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2B" w:rsidRDefault="007E0A2B" w:rsidP="009D7DAC">
      <w:pPr>
        <w:pStyle w:val="ConsPlusTitle"/>
        <w:ind w:firstLine="539"/>
        <w:jc w:val="right"/>
        <w:outlineLvl w:val="0"/>
        <w:rPr>
          <w:b w:val="0"/>
          <w:bCs w:val="0"/>
          <w:sz w:val="20"/>
          <w:szCs w:val="20"/>
        </w:rPr>
      </w:pPr>
    </w:p>
    <w:p w:rsidR="009D7DAC" w:rsidRDefault="004075C4" w:rsidP="009D7DAC">
      <w:pPr>
        <w:pStyle w:val="ConsPlusTitle"/>
        <w:ind w:firstLine="539"/>
        <w:jc w:val="right"/>
        <w:outlineLvl w:val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Приложение №1 к</w:t>
      </w:r>
      <w:r w:rsidR="009D7DAC" w:rsidRPr="009D7DAC">
        <w:rPr>
          <w:b w:val="0"/>
          <w:bCs w:val="0"/>
          <w:sz w:val="20"/>
          <w:szCs w:val="20"/>
        </w:rPr>
        <w:t xml:space="preserve"> п</w:t>
      </w:r>
      <w:r w:rsidR="0057608B" w:rsidRPr="009D7DAC">
        <w:rPr>
          <w:b w:val="0"/>
          <w:bCs w:val="0"/>
          <w:sz w:val="20"/>
          <w:szCs w:val="20"/>
        </w:rPr>
        <w:t>риказ</w:t>
      </w:r>
      <w:r>
        <w:rPr>
          <w:b w:val="0"/>
          <w:bCs w:val="0"/>
          <w:sz w:val="20"/>
          <w:szCs w:val="20"/>
        </w:rPr>
        <w:t>у</w:t>
      </w:r>
      <w:r w:rsidR="0057608B" w:rsidRPr="000E4A68">
        <w:t xml:space="preserve"> </w:t>
      </w:r>
      <w:r w:rsidR="009D7DAC" w:rsidRPr="000E4A68">
        <w:rPr>
          <w:b w:val="0"/>
          <w:bCs w:val="0"/>
          <w:sz w:val="20"/>
          <w:szCs w:val="20"/>
        </w:rPr>
        <w:t xml:space="preserve">от </w:t>
      </w:r>
      <w:r w:rsidR="009D7DAC">
        <w:rPr>
          <w:b w:val="0"/>
          <w:bCs w:val="0"/>
          <w:sz w:val="20"/>
          <w:szCs w:val="20"/>
        </w:rPr>
        <w:t>01.10.</w:t>
      </w:r>
      <w:r w:rsidR="009D7DAC" w:rsidRPr="000E4A68">
        <w:rPr>
          <w:b w:val="0"/>
          <w:bCs w:val="0"/>
          <w:sz w:val="20"/>
          <w:szCs w:val="20"/>
        </w:rPr>
        <w:t>201</w:t>
      </w:r>
      <w:r w:rsidR="009D7DAC">
        <w:rPr>
          <w:b w:val="0"/>
          <w:bCs w:val="0"/>
          <w:sz w:val="20"/>
          <w:szCs w:val="20"/>
        </w:rPr>
        <w:t>9</w:t>
      </w:r>
      <w:r w:rsidR="009D7DAC" w:rsidRPr="000E4A68">
        <w:rPr>
          <w:b w:val="0"/>
          <w:bCs w:val="0"/>
          <w:sz w:val="20"/>
          <w:szCs w:val="20"/>
        </w:rPr>
        <w:t xml:space="preserve"> г. № </w:t>
      </w:r>
      <w:r w:rsidR="009D7DAC">
        <w:rPr>
          <w:b w:val="0"/>
          <w:bCs w:val="0"/>
          <w:sz w:val="20"/>
          <w:szCs w:val="20"/>
        </w:rPr>
        <w:t>106</w:t>
      </w:r>
    </w:p>
    <w:p w:rsidR="0057608B" w:rsidRPr="000E4A68" w:rsidRDefault="009D7DAC" w:rsidP="009D7DAC">
      <w:pPr>
        <w:pStyle w:val="ConsPlusTitle"/>
        <w:ind w:firstLine="539"/>
        <w:jc w:val="right"/>
        <w:outlineLvl w:val="0"/>
        <w:rPr>
          <w:b w:val="0"/>
          <w:bCs w:val="0"/>
          <w:sz w:val="20"/>
          <w:szCs w:val="20"/>
        </w:rPr>
      </w:pPr>
      <w:r w:rsidRPr="000E4A68">
        <w:rPr>
          <w:b w:val="0"/>
          <w:bCs w:val="0"/>
          <w:sz w:val="20"/>
          <w:szCs w:val="20"/>
        </w:rPr>
        <w:t>М</w:t>
      </w:r>
      <w:r>
        <w:rPr>
          <w:b w:val="0"/>
          <w:bCs w:val="0"/>
          <w:sz w:val="20"/>
          <w:szCs w:val="20"/>
        </w:rPr>
        <w:t>КУ</w:t>
      </w:r>
      <w:r w:rsidRPr="000E4A68">
        <w:rPr>
          <w:b w:val="0"/>
          <w:bCs w:val="0"/>
          <w:sz w:val="20"/>
          <w:szCs w:val="20"/>
        </w:rPr>
        <w:t xml:space="preserve"> Управлени</w:t>
      </w:r>
      <w:r>
        <w:rPr>
          <w:b w:val="0"/>
          <w:bCs w:val="0"/>
          <w:sz w:val="20"/>
          <w:szCs w:val="20"/>
        </w:rPr>
        <w:t>е</w:t>
      </w:r>
      <w:r w:rsidRPr="000E4A68">
        <w:rPr>
          <w:b w:val="0"/>
          <w:bCs w:val="0"/>
          <w:sz w:val="20"/>
          <w:szCs w:val="20"/>
        </w:rPr>
        <w:t xml:space="preserve"> </w:t>
      </w:r>
      <w:r w:rsidR="0057608B" w:rsidRPr="000E4A68">
        <w:rPr>
          <w:b w:val="0"/>
          <w:bCs w:val="0"/>
          <w:sz w:val="20"/>
          <w:szCs w:val="20"/>
        </w:rPr>
        <w:t>образованием го</w:t>
      </w:r>
      <w:r w:rsidR="0057608B">
        <w:rPr>
          <w:b w:val="0"/>
          <w:bCs w:val="0"/>
          <w:sz w:val="20"/>
          <w:szCs w:val="20"/>
        </w:rPr>
        <w:t xml:space="preserve">родского округа </w:t>
      </w:r>
      <w:r w:rsidR="0057608B" w:rsidRPr="000E4A68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Верхний Тагил</w:t>
      </w:r>
    </w:p>
    <w:p w:rsidR="0057608B" w:rsidRDefault="0057608B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DAC" w:rsidRDefault="009D7DAC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3B9" w:rsidRPr="004075C4" w:rsidRDefault="00ED43B9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75C4">
        <w:rPr>
          <w:rFonts w:ascii="Times New Roman" w:hAnsi="Times New Roman" w:cs="Times New Roman"/>
          <w:b/>
          <w:sz w:val="26"/>
          <w:szCs w:val="26"/>
        </w:rPr>
        <w:t xml:space="preserve">Программа </w:t>
      </w:r>
    </w:p>
    <w:p w:rsidR="00141A1C" w:rsidRPr="004075C4" w:rsidRDefault="00ED43B9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75C4">
        <w:rPr>
          <w:rFonts w:ascii="Times New Roman" w:hAnsi="Times New Roman" w:cs="Times New Roman"/>
          <w:b/>
          <w:sz w:val="26"/>
          <w:szCs w:val="26"/>
        </w:rPr>
        <w:t>повышения объективности оценки образовательных результатов</w:t>
      </w:r>
      <w:r w:rsidR="00141A1C" w:rsidRPr="004075C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A4E87" w:rsidRPr="004075C4" w:rsidRDefault="00801D68" w:rsidP="00E615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75C4">
        <w:rPr>
          <w:rFonts w:ascii="Times New Roman" w:hAnsi="Times New Roman" w:cs="Times New Roman"/>
          <w:b/>
          <w:sz w:val="26"/>
          <w:szCs w:val="26"/>
        </w:rPr>
        <w:t>в образовательных организациях</w:t>
      </w:r>
      <w:r w:rsidR="00141A1C" w:rsidRPr="004075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15F9" w:rsidRPr="004075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3B73" w:rsidRPr="004075C4">
        <w:rPr>
          <w:rFonts w:ascii="Times New Roman" w:hAnsi="Times New Roman" w:cs="Times New Roman"/>
          <w:b/>
          <w:sz w:val="26"/>
          <w:szCs w:val="26"/>
        </w:rPr>
        <w:t xml:space="preserve">городского округа </w:t>
      </w:r>
      <w:r w:rsidR="009D7DAC" w:rsidRPr="004075C4">
        <w:rPr>
          <w:rFonts w:ascii="Times New Roman" w:hAnsi="Times New Roman" w:cs="Times New Roman"/>
          <w:b/>
          <w:sz w:val="26"/>
          <w:szCs w:val="26"/>
        </w:rPr>
        <w:t>Верхний Тагил</w:t>
      </w:r>
    </w:p>
    <w:p w:rsidR="007A4E87" w:rsidRPr="004075C4" w:rsidRDefault="007A4E87" w:rsidP="00EB02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E018B" w:rsidRPr="004075C4" w:rsidRDefault="00393863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75C4">
        <w:rPr>
          <w:rFonts w:ascii="TimesNewRomanPSMT" w:hAnsi="TimesNewRomanPSMT"/>
          <w:color w:val="000000"/>
          <w:sz w:val="26"/>
          <w:szCs w:val="26"/>
        </w:rPr>
        <w:t>Оценка качества образования - это система процедур, механизмов и инструментов, обеспечивающих не только собственно оценку, то есть получение данных о состоянии системы образования, но и управление качеством, то есть реализацию комплекса мер, направленных на повышение качества образования</w:t>
      </w:r>
      <w:r w:rsidR="00ED43B9" w:rsidRPr="004075C4">
        <w:rPr>
          <w:rFonts w:ascii="TimesNewRomanPSMT" w:hAnsi="TimesNewRomanPSMT"/>
          <w:color w:val="000000"/>
          <w:sz w:val="26"/>
          <w:szCs w:val="26"/>
        </w:rPr>
        <w:t>.</w:t>
      </w:r>
      <w:r w:rsidR="00AF4316" w:rsidRPr="004075C4">
        <w:rPr>
          <w:sz w:val="26"/>
          <w:szCs w:val="26"/>
        </w:rPr>
        <w:t xml:space="preserve"> </w:t>
      </w:r>
    </w:p>
    <w:p w:rsidR="001B3B22" w:rsidRPr="004075C4" w:rsidRDefault="00AF4316" w:rsidP="004075C4">
      <w:pPr>
        <w:spacing w:after="0" w:line="240" w:lineRule="auto"/>
        <w:ind w:firstLine="426"/>
        <w:jc w:val="both"/>
        <w:rPr>
          <w:rFonts w:ascii="TimesNewRomanPSMT" w:hAnsi="TimesNewRomanPSMT"/>
          <w:color w:val="000000"/>
          <w:sz w:val="26"/>
          <w:szCs w:val="26"/>
        </w:rPr>
      </w:pPr>
      <w:r w:rsidRPr="004075C4">
        <w:rPr>
          <w:rFonts w:ascii="TimesNewRomanPSMT" w:hAnsi="TimesNewRomanPSMT"/>
          <w:color w:val="000000"/>
          <w:sz w:val="26"/>
          <w:szCs w:val="26"/>
        </w:rPr>
        <w:t>Оценка - характеристика результатов учебной деятельности по критериям их соответствия установленным требованиям.</w:t>
      </w:r>
      <w:r w:rsidRPr="004075C4">
        <w:rPr>
          <w:sz w:val="26"/>
          <w:szCs w:val="26"/>
        </w:rPr>
        <w:t xml:space="preserve"> </w:t>
      </w:r>
      <w:r w:rsidRPr="004075C4">
        <w:rPr>
          <w:rFonts w:ascii="TimesNewRomanPSMT" w:hAnsi="TimesNewRomanPSMT"/>
          <w:color w:val="000000"/>
          <w:sz w:val="26"/>
          <w:szCs w:val="26"/>
        </w:rPr>
        <w:t xml:space="preserve">Применительно к учебному процессу оценка - определение степени успешности в освоении знаний, умений, навыков, предусмотренных учебной программой. Оценки подразделяются </w:t>
      </w:r>
      <w:proofErr w:type="gramStart"/>
      <w:r w:rsidRPr="004075C4">
        <w:rPr>
          <w:rFonts w:ascii="TimesNewRomanPSMT" w:hAnsi="TimesNewRomanPSMT"/>
          <w:color w:val="000000"/>
          <w:sz w:val="26"/>
          <w:szCs w:val="26"/>
        </w:rPr>
        <w:t>на</w:t>
      </w:r>
      <w:proofErr w:type="gramEnd"/>
      <w:r w:rsidRPr="004075C4">
        <w:rPr>
          <w:rFonts w:ascii="TimesNewRomanPSMT" w:hAnsi="TimesNewRomanPSMT"/>
          <w:color w:val="000000"/>
          <w:sz w:val="26"/>
          <w:szCs w:val="26"/>
        </w:rPr>
        <w:t xml:space="preserve"> текущие, промежуточные, итоговые и выражаются числом баллов.</w:t>
      </w:r>
    </w:p>
    <w:p w:rsidR="00AE018B" w:rsidRPr="004075C4" w:rsidRDefault="00AE018B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color w:val="000000"/>
          <w:sz w:val="26"/>
          <w:szCs w:val="26"/>
        </w:rPr>
        <w:t>Функциональная составляющая объективности оценки качества образования характеризуется:</w:t>
      </w:r>
    </w:p>
    <w:p w:rsidR="00AE018B" w:rsidRPr="004075C4" w:rsidRDefault="00AE018B" w:rsidP="004075C4">
      <w:pPr>
        <w:pStyle w:val="a3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color w:val="000000"/>
          <w:sz w:val="26"/>
          <w:szCs w:val="26"/>
        </w:rPr>
        <w:t>инвариантной составляющей, обеспечивающей интересы региона, муниципалитета и т.д. в вопросах управления качеством образования;</w:t>
      </w:r>
      <w:r w:rsidRPr="004075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018B" w:rsidRPr="004075C4" w:rsidRDefault="00AE018B" w:rsidP="004075C4">
      <w:pPr>
        <w:pStyle w:val="a3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color w:val="000000"/>
          <w:sz w:val="26"/>
          <w:szCs w:val="26"/>
        </w:rPr>
        <w:t>вариативной составляющей, которая обеспечивает собственные приоритеты развити</w:t>
      </w:r>
      <w:r w:rsidR="00801D68" w:rsidRPr="004075C4">
        <w:rPr>
          <w:rFonts w:ascii="Times New Roman" w:hAnsi="Times New Roman" w:cs="Times New Roman"/>
          <w:color w:val="000000"/>
          <w:sz w:val="26"/>
          <w:szCs w:val="26"/>
        </w:rPr>
        <w:t>я оценки качества образования в образовательной организации (далее – ОО)</w:t>
      </w:r>
      <w:r w:rsidRPr="004075C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41A1C" w:rsidRPr="004075C4" w:rsidRDefault="00141A1C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075C4">
        <w:rPr>
          <w:rFonts w:ascii="Times New Roman" w:hAnsi="Times New Roman" w:cs="Times New Roman"/>
          <w:b/>
          <w:i/>
          <w:sz w:val="26"/>
          <w:szCs w:val="26"/>
        </w:rPr>
        <w:t>Цели</w:t>
      </w:r>
      <w:r w:rsidR="004075C4">
        <w:rPr>
          <w:rFonts w:ascii="Times New Roman" w:hAnsi="Times New Roman" w:cs="Times New Roman"/>
          <w:b/>
          <w:i/>
          <w:sz w:val="26"/>
          <w:szCs w:val="26"/>
        </w:rPr>
        <w:t xml:space="preserve"> программы:</w:t>
      </w:r>
    </w:p>
    <w:p w:rsidR="00141A1C" w:rsidRPr="004075C4" w:rsidRDefault="009D5F62" w:rsidP="004075C4">
      <w:pPr>
        <w:pStyle w:val="a3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t>повышение эффективности системы образования путем формирования устойчивых ориентиров на методы и инструменты объективной оценки образовательных результатов</w:t>
      </w:r>
      <w:r w:rsidR="00141A1C" w:rsidRPr="004075C4">
        <w:rPr>
          <w:rFonts w:ascii="Times New Roman" w:hAnsi="Times New Roman" w:cs="Times New Roman"/>
          <w:sz w:val="26"/>
          <w:szCs w:val="26"/>
        </w:rPr>
        <w:t>;</w:t>
      </w:r>
    </w:p>
    <w:p w:rsidR="00597609" w:rsidRPr="004075C4" w:rsidRDefault="00141A1C" w:rsidP="004075C4">
      <w:pPr>
        <w:pStyle w:val="a3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t>совершенствование управления качеством образования, предоставление</w:t>
      </w:r>
      <w:r w:rsidR="00E615F9" w:rsidRPr="004075C4">
        <w:rPr>
          <w:rFonts w:ascii="Times New Roman" w:hAnsi="Times New Roman" w:cs="Times New Roman"/>
          <w:sz w:val="26"/>
          <w:szCs w:val="26"/>
        </w:rPr>
        <w:t xml:space="preserve"> </w:t>
      </w:r>
      <w:r w:rsidRPr="004075C4">
        <w:rPr>
          <w:rFonts w:ascii="Times New Roman" w:hAnsi="Times New Roman" w:cs="Times New Roman"/>
          <w:sz w:val="26"/>
          <w:szCs w:val="26"/>
        </w:rPr>
        <w:t>всем участникам образовательного процесса и общественности достоверной информации о качестве образования в ОО, а также выявление с помощью системы критериев и показателей зависимости между ресурсами, условиями обучения и его результатами.</w:t>
      </w:r>
    </w:p>
    <w:p w:rsidR="00ED43B9" w:rsidRPr="004075C4" w:rsidRDefault="009D5F62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075C4">
        <w:rPr>
          <w:rFonts w:ascii="Times New Roman" w:hAnsi="Times New Roman" w:cs="Times New Roman"/>
          <w:b/>
          <w:i/>
          <w:sz w:val="26"/>
          <w:szCs w:val="26"/>
        </w:rPr>
        <w:t>Задачи</w:t>
      </w:r>
      <w:r w:rsidR="004075C4">
        <w:rPr>
          <w:rFonts w:ascii="Times New Roman" w:hAnsi="Times New Roman" w:cs="Times New Roman"/>
          <w:b/>
          <w:i/>
          <w:sz w:val="26"/>
          <w:szCs w:val="26"/>
        </w:rPr>
        <w:t xml:space="preserve"> программы</w:t>
      </w:r>
      <w:r w:rsidRPr="004075C4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ED43B9" w:rsidRPr="004075C4" w:rsidRDefault="009D5F62" w:rsidP="004075C4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t>формирование механизмов обеспечения объективности оценочных</w:t>
      </w:r>
      <w:r w:rsidR="00ED43B9" w:rsidRPr="004075C4">
        <w:rPr>
          <w:rFonts w:ascii="Times New Roman" w:hAnsi="Times New Roman" w:cs="Times New Roman"/>
          <w:sz w:val="26"/>
          <w:szCs w:val="26"/>
        </w:rPr>
        <w:t xml:space="preserve"> процедур</w:t>
      </w:r>
      <w:r w:rsidR="00E615F9" w:rsidRPr="004075C4">
        <w:rPr>
          <w:rFonts w:ascii="Times New Roman" w:hAnsi="Times New Roman" w:cs="Times New Roman"/>
          <w:sz w:val="26"/>
          <w:szCs w:val="26"/>
        </w:rPr>
        <w:t xml:space="preserve"> (федерального, регионального, муниципального, школьного уровней</w:t>
      </w:r>
      <w:r w:rsidR="00ED43B9" w:rsidRPr="004075C4">
        <w:rPr>
          <w:rFonts w:ascii="Times New Roman" w:hAnsi="Times New Roman" w:cs="Times New Roman"/>
          <w:sz w:val="26"/>
          <w:szCs w:val="26"/>
        </w:rPr>
        <w:t>;</w:t>
      </w:r>
    </w:p>
    <w:p w:rsidR="00AE018B" w:rsidRPr="004075C4" w:rsidRDefault="00AE018B" w:rsidP="004075C4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color w:val="000000"/>
          <w:sz w:val="26"/>
          <w:szCs w:val="26"/>
        </w:rPr>
        <w:t xml:space="preserve">выявление факторов и рисков, влияющих на качество образования и способствующих достижению поставленных </w:t>
      </w:r>
      <w:proofErr w:type="gramStart"/>
      <w:r w:rsidRPr="004075C4">
        <w:rPr>
          <w:rFonts w:ascii="Times New Roman" w:hAnsi="Times New Roman" w:cs="Times New Roman"/>
          <w:color w:val="000000"/>
          <w:sz w:val="26"/>
          <w:szCs w:val="26"/>
        </w:rPr>
        <w:t xml:space="preserve">целей программы </w:t>
      </w:r>
      <w:r w:rsidR="007D378F" w:rsidRPr="004075C4">
        <w:rPr>
          <w:rFonts w:ascii="Times New Roman" w:hAnsi="Times New Roman" w:cs="Times New Roman"/>
          <w:color w:val="000000"/>
          <w:sz w:val="26"/>
          <w:szCs w:val="26"/>
        </w:rPr>
        <w:t xml:space="preserve">повышения </w:t>
      </w:r>
      <w:r w:rsidRPr="004075C4">
        <w:rPr>
          <w:rFonts w:ascii="Times New Roman" w:hAnsi="Times New Roman" w:cs="Times New Roman"/>
          <w:color w:val="000000"/>
          <w:sz w:val="26"/>
          <w:szCs w:val="26"/>
        </w:rPr>
        <w:t>объективности оценива</w:t>
      </w:r>
      <w:r w:rsidR="007D378F" w:rsidRPr="004075C4">
        <w:rPr>
          <w:rFonts w:ascii="Times New Roman" w:hAnsi="Times New Roman" w:cs="Times New Roman"/>
          <w:color w:val="000000"/>
          <w:sz w:val="26"/>
          <w:szCs w:val="26"/>
        </w:rPr>
        <w:t>ния образовательных результатов</w:t>
      </w:r>
      <w:proofErr w:type="gramEnd"/>
      <w:r w:rsidRPr="004075C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D43B9" w:rsidRPr="004075C4" w:rsidRDefault="009D5F62" w:rsidP="004075C4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t>создание условий для формирования в ОО системы объективной</w:t>
      </w:r>
      <w:r w:rsidR="00ED43B9" w:rsidRPr="004075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43B9" w:rsidRPr="004075C4">
        <w:rPr>
          <w:rFonts w:ascii="Times New Roman" w:hAnsi="Times New Roman" w:cs="Times New Roman"/>
          <w:sz w:val="26"/>
          <w:szCs w:val="26"/>
        </w:rPr>
        <w:t>внутришкольной</w:t>
      </w:r>
      <w:proofErr w:type="spellEnd"/>
      <w:r w:rsidR="00ED43B9" w:rsidRPr="004075C4">
        <w:rPr>
          <w:rFonts w:ascii="Times New Roman" w:hAnsi="Times New Roman" w:cs="Times New Roman"/>
          <w:sz w:val="26"/>
          <w:szCs w:val="26"/>
        </w:rPr>
        <w:t xml:space="preserve"> </w:t>
      </w:r>
      <w:r w:rsidRPr="004075C4">
        <w:rPr>
          <w:rFonts w:ascii="Times New Roman" w:hAnsi="Times New Roman" w:cs="Times New Roman"/>
          <w:sz w:val="26"/>
          <w:szCs w:val="26"/>
        </w:rPr>
        <w:t>оценки</w:t>
      </w:r>
      <w:r w:rsidR="00ED43B9" w:rsidRPr="004075C4">
        <w:rPr>
          <w:rFonts w:ascii="Times New Roman" w:hAnsi="Times New Roman" w:cs="Times New Roman"/>
          <w:sz w:val="26"/>
          <w:szCs w:val="26"/>
        </w:rPr>
        <w:t xml:space="preserve"> </w:t>
      </w:r>
      <w:r w:rsidRPr="004075C4">
        <w:rPr>
          <w:rFonts w:ascii="Times New Roman" w:hAnsi="Times New Roman" w:cs="Times New Roman"/>
          <w:sz w:val="26"/>
          <w:szCs w:val="26"/>
        </w:rPr>
        <w:t>образовательных</w:t>
      </w:r>
      <w:r w:rsidR="00ED43B9" w:rsidRPr="004075C4">
        <w:rPr>
          <w:rFonts w:ascii="Times New Roman" w:hAnsi="Times New Roman" w:cs="Times New Roman"/>
          <w:sz w:val="26"/>
          <w:szCs w:val="26"/>
        </w:rPr>
        <w:t xml:space="preserve"> </w:t>
      </w:r>
      <w:r w:rsidRPr="004075C4">
        <w:rPr>
          <w:rFonts w:ascii="Times New Roman" w:hAnsi="Times New Roman" w:cs="Times New Roman"/>
          <w:sz w:val="26"/>
          <w:szCs w:val="26"/>
        </w:rPr>
        <w:t>результатов;</w:t>
      </w:r>
      <w:r w:rsidR="00ED43B9" w:rsidRPr="004075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1A1C" w:rsidRPr="004075C4" w:rsidRDefault="00141A1C" w:rsidP="004075C4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t>содействие принятию обоснованных управленческих решений;</w:t>
      </w:r>
    </w:p>
    <w:p w:rsidR="002D4FAE" w:rsidRPr="004075C4" w:rsidRDefault="00141A1C" w:rsidP="004075C4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t>оценка эффективности и полноты реализации методического обеспечения образовательного процесса</w:t>
      </w:r>
      <w:r w:rsidR="002D4FAE" w:rsidRPr="004075C4">
        <w:rPr>
          <w:rFonts w:ascii="Times New Roman" w:hAnsi="Times New Roman" w:cs="Times New Roman"/>
          <w:sz w:val="26"/>
          <w:szCs w:val="26"/>
        </w:rPr>
        <w:t>;</w:t>
      </w:r>
    </w:p>
    <w:p w:rsidR="002D4FAE" w:rsidRPr="004075C4" w:rsidRDefault="002D4FAE" w:rsidP="004075C4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t>обучение кадров.</w:t>
      </w:r>
    </w:p>
    <w:p w:rsidR="00ED43B9" w:rsidRPr="004075C4" w:rsidRDefault="009D5F62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075C4">
        <w:rPr>
          <w:rFonts w:ascii="Times New Roman" w:hAnsi="Times New Roman" w:cs="Times New Roman"/>
          <w:b/>
          <w:bCs/>
          <w:i/>
          <w:sz w:val="26"/>
          <w:szCs w:val="26"/>
        </w:rPr>
        <w:t>Основные</w:t>
      </w:r>
      <w:r w:rsidR="00ED43B9" w:rsidRPr="004075C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4075C4">
        <w:rPr>
          <w:rFonts w:ascii="Times New Roman" w:hAnsi="Times New Roman" w:cs="Times New Roman"/>
          <w:b/>
          <w:bCs/>
          <w:i/>
          <w:sz w:val="26"/>
          <w:szCs w:val="26"/>
        </w:rPr>
        <w:t>мероприятия</w:t>
      </w:r>
      <w:r w:rsidR="004075C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программы:</w:t>
      </w:r>
    </w:p>
    <w:p w:rsidR="00415730" w:rsidRPr="004075C4" w:rsidRDefault="009D5F62" w:rsidP="004075C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t>организация анализа и мониторинга результатов оценочных процедур с целью выявления признаков необъективных результатов на основе данных</w:t>
      </w:r>
      <w:r w:rsidR="00415730" w:rsidRPr="004075C4">
        <w:rPr>
          <w:rFonts w:ascii="Times New Roman" w:hAnsi="Times New Roman" w:cs="Times New Roman"/>
          <w:sz w:val="26"/>
          <w:szCs w:val="26"/>
        </w:rPr>
        <w:t xml:space="preserve"> </w:t>
      </w:r>
      <w:r w:rsidRPr="004075C4">
        <w:rPr>
          <w:rFonts w:ascii="Times New Roman" w:hAnsi="Times New Roman" w:cs="Times New Roman"/>
          <w:sz w:val="26"/>
          <w:szCs w:val="26"/>
        </w:rPr>
        <w:t>анализа;</w:t>
      </w:r>
    </w:p>
    <w:p w:rsidR="00415730" w:rsidRPr="004075C4" w:rsidRDefault="009D5F62" w:rsidP="004075C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организация повышения квалификации учителей по вопросам </w:t>
      </w:r>
      <w:r w:rsidR="00E615F9" w:rsidRPr="004075C4">
        <w:rPr>
          <w:rFonts w:ascii="Times New Roman" w:hAnsi="Times New Roman" w:cs="Times New Roman"/>
          <w:sz w:val="26"/>
          <w:szCs w:val="26"/>
        </w:rPr>
        <w:t>критериального оценивания</w:t>
      </w:r>
      <w:r w:rsidRPr="004075C4">
        <w:rPr>
          <w:rFonts w:ascii="Times New Roman" w:hAnsi="Times New Roman" w:cs="Times New Roman"/>
          <w:sz w:val="26"/>
          <w:szCs w:val="26"/>
        </w:rPr>
        <w:t>;</w:t>
      </w:r>
    </w:p>
    <w:p w:rsidR="00415730" w:rsidRPr="004075C4" w:rsidRDefault="009D5F62" w:rsidP="004075C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t>формирование программ оценочных процедур совместно с ОО с целью повышения заинтересованности ОО в использовании результатов региональных и федеральных оценочных процедур;</w:t>
      </w:r>
    </w:p>
    <w:p w:rsidR="00415730" w:rsidRPr="004075C4" w:rsidRDefault="009D5F62" w:rsidP="004075C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t>формирование позитивной управленческой практики с приоритетом программ помощи перед практикой наказаний;</w:t>
      </w:r>
    </w:p>
    <w:p w:rsidR="006E4108" w:rsidRPr="004075C4" w:rsidRDefault="009D5F62" w:rsidP="004075C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="00E615F9" w:rsidRPr="004075C4">
        <w:rPr>
          <w:rFonts w:ascii="Times New Roman" w:hAnsi="Times New Roman" w:cs="Times New Roman"/>
          <w:sz w:val="26"/>
          <w:szCs w:val="26"/>
        </w:rPr>
        <w:t>видео</w:t>
      </w:r>
      <w:r w:rsidRPr="004075C4">
        <w:rPr>
          <w:rFonts w:ascii="Times New Roman" w:hAnsi="Times New Roman" w:cs="Times New Roman"/>
          <w:sz w:val="26"/>
          <w:szCs w:val="26"/>
        </w:rPr>
        <w:t>наблюдения</w:t>
      </w:r>
      <w:r w:rsidR="00E615F9" w:rsidRPr="004075C4">
        <w:rPr>
          <w:rFonts w:ascii="Times New Roman" w:hAnsi="Times New Roman" w:cs="Times New Roman"/>
          <w:sz w:val="26"/>
          <w:szCs w:val="26"/>
        </w:rPr>
        <w:t xml:space="preserve"> и общественного наблюдения</w:t>
      </w:r>
      <w:r w:rsidRPr="004075C4">
        <w:rPr>
          <w:rFonts w:ascii="Times New Roman" w:hAnsi="Times New Roman" w:cs="Times New Roman"/>
          <w:sz w:val="26"/>
          <w:szCs w:val="26"/>
        </w:rPr>
        <w:t xml:space="preserve"> при проведении</w:t>
      </w:r>
      <w:r w:rsidR="006E4108" w:rsidRPr="004075C4">
        <w:rPr>
          <w:rFonts w:ascii="Times New Roman" w:hAnsi="Times New Roman" w:cs="Times New Roman"/>
          <w:sz w:val="26"/>
          <w:szCs w:val="26"/>
        </w:rPr>
        <w:t xml:space="preserve"> оценочных процедур.</w:t>
      </w:r>
    </w:p>
    <w:p w:rsidR="006E4108" w:rsidRPr="004075C4" w:rsidRDefault="009D5F62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075C4">
        <w:rPr>
          <w:rFonts w:ascii="Times New Roman" w:hAnsi="Times New Roman" w:cs="Times New Roman"/>
          <w:b/>
          <w:bCs/>
          <w:i/>
          <w:sz w:val="26"/>
          <w:szCs w:val="26"/>
        </w:rPr>
        <w:t>Ожидаемые результаты реализации</w:t>
      </w:r>
      <w:r w:rsidRPr="004075C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075C4" w:rsidRPr="004075C4">
        <w:rPr>
          <w:rFonts w:ascii="Times New Roman" w:hAnsi="Times New Roman" w:cs="Times New Roman"/>
          <w:b/>
          <w:i/>
          <w:sz w:val="26"/>
          <w:szCs w:val="26"/>
        </w:rPr>
        <w:t>программы:</w:t>
      </w:r>
    </w:p>
    <w:p w:rsidR="00EA1DEB" w:rsidRPr="004075C4" w:rsidRDefault="009D5F62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t>Повышение уровня объективности оценки образовательных результатов</w:t>
      </w:r>
    </w:p>
    <w:p w:rsidR="006E4108" w:rsidRPr="006307BE" w:rsidRDefault="009D5F62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br/>
      </w:r>
      <w:r w:rsidR="006307BE" w:rsidRPr="006307BE">
        <w:rPr>
          <w:rFonts w:ascii="Times New Roman" w:hAnsi="Times New Roman" w:cs="Times New Roman"/>
          <w:b/>
          <w:bCs/>
          <w:i/>
          <w:sz w:val="26"/>
          <w:szCs w:val="26"/>
        </w:rPr>
        <w:t>П</w:t>
      </w:r>
      <w:r w:rsidR="00FD6688" w:rsidRPr="006307BE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оказатели реализации </w:t>
      </w:r>
      <w:r w:rsidR="006307BE" w:rsidRPr="006307BE">
        <w:rPr>
          <w:rFonts w:ascii="Times New Roman" w:hAnsi="Times New Roman" w:cs="Times New Roman"/>
          <w:b/>
          <w:bCs/>
          <w:i/>
          <w:sz w:val="26"/>
          <w:szCs w:val="26"/>
        </w:rPr>
        <w:t>программы:</w:t>
      </w:r>
    </w:p>
    <w:tbl>
      <w:tblPr>
        <w:tblStyle w:val="a4"/>
        <w:tblpPr w:leftFromText="180" w:rightFromText="180" w:vertAnchor="text" w:horzAnchor="margin" w:tblpXSpec="center" w:tblpY="96"/>
        <w:tblW w:w="9719" w:type="dxa"/>
        <w:tblLook w:val="04A0"/>
      </w:tblPr>
      <w:tblGrid>
        <w:gridCol w:w="534"/>
        <w:gridCol w:w="4224"/>
        <w:gridCol w:w="4961"/>
      </w:tblGrid>
      <w:tr w:rsidR="00FD6688" w:rsidRPr="004075C4" w:rsidTr="006307BE">
        <w:tc>
          <w:tcPr>
            <w:tcW w:w="534" w:type="dxa"/>
          </w:tcPr>
          <w:p w:rsidR="00FD6688" w:rsidRPr="004075C4" w:rsidRDefault="00FD6688" w:rsidP="006307BE">
            <w:pPr>
              <w:ind w:right="-25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24" w:type="dxa"/>
          </w:tcPr>
          <w:p w:rsidR="00FD6688" w:rsidRPr="004075C4" w:rsidRDefault="00FD6688" w:rsidP="004075C4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75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Показатель</w:t>
            </w:r>
          </w:p>
        </w:tc>
        <w:tc>
          <w:tcPr>
            <w:tcW w:w="4961" w:type="dxa"/>
          </w:tcPr>
          <w:p w:rsidR="00FD6688" w:rsidRPr="004075C4" w:rsidRDefault="00FD6688" w:rsidP="004075C4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75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Способ оценки</w:t>
            </w:r>
          </w:p>
        </w:tc>
      </w:tr>
      <w:tr w:rsidR="00FD6688" w:rsidRPr="004075C4" w:rsidTr="006307BE">
        <w:tc>
          <w:tcPr>
            <w:tcW w:w="534" w:type="dxa"/>
            <w:vAlign w:val="center"/>
          </w:tcPr>
          <w:p w:rsidR="00FD6688" w:rsidRPr="004075C4" w:rsidRDefault="00FD6688" w:rsidP="006307BE">
            <w:pPr>
              <w:pStyle w:val="a3"/>
              <w:numPr>
                <w:ilvl w:val="0"/>
                <w:numId w:val="5"/>
              </w:numPr>
              <w:ind w:left="0" w:right="-25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224" w:type="dxa"/>
            <w:vAlign w:val="center"/>
          </w:tcPr>
          <w:p w:rsidR="00FD6688" w:rsidRPr="004075C4" w:rsidRDefault="00FD6688" w:rsidP="006307BE">
            <w:pPr>
              <w:ind w:firstLine="3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Индекс </w:t>
            </w:r>
            <w:r w:rsidR="00EA1DEB"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>не подтверждения</w:t>
            </w:r>
            <w:r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медалистов</w:t>
            </w:r>
          </w:p>
        </w:tc>
        <w:tc>
          <w:tcPr>
            <w:tcW w:w="4961" w:type="dxa"/>
            <w:vAlign w:val="center"/>
          </w:tcPr>
          <w:p w:rsidR="00FD6688" w:rsidRPr="004075C4" w:rsidRDefault="00E615F9" w:rsidP="006307B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>По данным Р</w:t>
            </w:r>
            <w:r w:rsidR="00FD6688"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>ИС ГИА и приема</w:t>
            </w:r>
          </w:p>
        </w:tc>
      </w:tr>
      <w:tr w:rsidR="00FD6688" w:rsidRPr="004075C4" w:rsidTr="006307BE">
        <w:tc>
          <w:tcPr>
            <w:tcW w:w="534" w:type="dxa"/>
            <w:vAlign w:val="center"/>
          </w:tcPr>
          <w:p w:rsidR="00FD6688" w:rsidRPr="004075C4" w:rsidRDefault="00FD6688" w:rsidP="006307BE">
            <w:pPr>
              <w:pStyle w:val="a3"/>
              <w:numPr>
                <w:ilvl w:val="0"/>
                <w:numId w:val="5"/>
              </w:numPr>
              <w:ind w:left="0" w:right="-25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224" w:type="dxa"/>
            <w:vAlign w:val="center"/>
          </w:tcPr>
          <w:p w:rsidR="00FD6688" w:rsidRPr="004075C4" w:rsidRDefault="00FD6688" w:rsidP="006307BE">
            <w:pPr>
              <w:ind w:firstLine="3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>Индексы необъективности ВПР и ОГЭ</w:t>
            </w:r>
          </w:p>
        </w:tc>
        <w:tc>
          <w:tcPr>
            <w:tcW w:w="4961" w:type="dxa"/>
            <w:vAlign w:val="center"/>
          </w:tcPr>
          <w:p w:rsidR="00FD6688" w:rsidRPr="004075C4" w:rsidRDefault="00FD6688" w:rsidP="006307B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данным </w:t>
            </w:r>
            <w:r w:rsidR="00E615F9"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>ИС ГИА и приема</w:t>
            </w:r>
          </w:p>
        </w:tc>
      </w:tr>
      <w:tr w:rsidR="00FD6688" w:rsidRPr="004075C4" w:rsidTr="006307BE">
        <w:tc>
          <w:tcPr>
            <w:tcW w:w="534" w:type="dxa"/>
            <w:vAlign w:val="center"/>
          </w:tcPr>
          <w:p w:rsidR="00FD6688" w:rsidRPr="004075C4" w:rsidRDefault="00FD6688" w:rsidP="006307BE">
            <w:pPr>
              <w:pStyle w:val="a3"/>
              <w:numPr>
                <w:ilvl w:val="0"/>
                <w:numId w:val="5"/>
              </w:numPr>
              <w:ind w:left="0" w:right="-25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224" w:type="dxa"/>
            <w:vAlign w:val="center"/>
          </w:tcPr>
          <w:p w:rsidR="00FD6688" w:rsidRPr="004075C4" w:rsidRDefault="00FD6688" w:rsidP="006307BE">
            <w:pPr>
              <w:ind w:firstLine="3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Индексы необъективности </w:t>
            </w:r>
          </w:p>
        </w:tc>
        <w:tc>
          <w:tcPr>
            <w:tcW w:w="4961" w:type="dxa"/>
            <w:vAlign w:val="center"/>
          </w:tcPr>
          <w:p w:rsidR="00FD6688" w:rsidRPr="004075C4" w:rsidRDefault="00FD6688" w:rsidP="006307B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>По данным региональной</w:t>
            </w:r>
            <w:r w:rsidR="00E615F9"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федеральной</w:t>
            </w:r>
            <w:r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аналитической системы</w:t>
            </w:r>
          </w:p>
        </w:tc>
      </w:tr>
      <w:tr w:rsidR="00FD6688" w:rsidRPr="004075C4" w:rsidTr="006307BE">
        <w:tc>
          <w:tcPr>
            <w:tcW w:w="534" w:type="dxa"/>
            <w:vAlign w:val="center"/>
          </w:tcPr>
          <w:p w:rsidR="00FD6688" w:rsidRPr="004075C4" w:rsidRDefault="00FD6688" w:rsidP="006307BE">
            <w:pPr>
              <w:pStyle w:val="a3"/>
              <w:numPr>
                <w:ilvl w:val="0"/>
                <w:numId w:val="5"/>
              </w:numPr>
              <w:ind w:left="0" w:right="-25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224" w:type="dxa"/>
            <w:vAlign w:val="center"/>
          </w:tcPr>
          <w:p w:rsidR="00FD6688" w:rsidRPr="004075C4" w:rsidRDefault="00FD6688" w:rsidP="006307BE">
            <w:pPr>
              <w:ind w:firstLine="3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>Наличие системы направления наблюдателей в ОО при проведении оценочных процедур</w:t>
            </w:r>
          </w:p>
        </w:tc>
        <w:tc>
          <w:tcPr>
            <w:tcW w:w="4961" w:type="dxa"/>
            <w:vAlign w:val="center"/>
          </w:tcPr>
          <w:p w:rsidR="00FD6688" w:rsidRPr="004075C4" w:rsidRDefault="00FD6688" w:rsidP="006307B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>Экспертиза документации</w:t>
            </w:r>
            <w:r w:rsidR="00E615F9" w:rsidRPr="004075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(приказов, актов общественных наблюдателей)</w:t>
            </w:r>
          </w:p>
        </w:tc>
      </w:tr>
    </w:tbl>
    <w:p w:rsidR="006E4108" w:rsidRPr="004075C4" w:rsidRDefault="006E4108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D6688" w:rsidRPr="006307BE" w:rsidRDefault="009D5F62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307BE">
        <w:rPr>
          <w:rFonts w:ascii="Times New Roman" w:hAnsi="Times New Roman" w:cs="Times New Roman"/>
          <w:b/>
          <w:bCs/>
          <w:i/>
          <w:sz w:val="26"/>
          <w:szCs w:val="26"/>
        </w:rPr>
        <w:t>Риски реализации</w:t>
      </w:r>
      <w:r w:rsidRPr="006307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307BE" w:rsidRPr="006307BE">
        <w:rPr>
          <w:rFonts w:ascii="Times New Roman" w:hAnsi="Times New Roman" w:cs="Times New Roman"/>
          <w:b/>
          <w:i/>
          <w:sz w:val="26"/>
          <w:szCs w:val="26"/>
        </w:rPr>
        <w:t>программы:</w:t>
      </w:r>
    </w:p>
    <w:p w:rsidR="00AF4316" w:rsidRPr="004075C4" w:rsidRDefault="00FD6688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t xml:space="preserve">Преобладание </w:t>
      </w:r>
      <w:r w:rsidR="009D5F62" w:rsidRPr="004075C4">
        <w:rPr>
          <w:rFonts w:ascii="Times New Roman" w:hAnsi="Times New Roman" w:cs="Times New Roman"/>
          <w:sz w:val="26"/>
          <w:szCs w:val="26"/>
        </w:rPr>
        <w:t xml:space="preserve">административных </w:t>
      </w:r>
      <w:proofErr w:type="gramStart"/>
      <w:r w:rsidR="009D5F62" w:rsidRPr="004075C4">
        <w:rPr>
          <w:rFonts w:ascii="Times New Roman" w:hAnsi="Times New Roman" w:cs="Times New Roman"/>
          <w:sz w:val="26"/>
          <w:szCs w:val="26"/>
        </w:rPr>
        <w:t>методов обеспечения объективности оценки образовательных результатов</w:t>
      </w:r>
      <w:proofErr w:type="gramEnd"/>
      <w:r w:rsidR="009D5F62" w:rsidRPr="004075C4">
        <w:rPr>
          <w:rFonts w:ascii="Times New Roman" w:hAnsi="Times New Roman" w:cs="Times New Roman"/>
          <w:sz w:val="26"/>
          <w:szCs w:val="26"/>
        </w:rPr>
        <w:t xml:space="preserve"> над методами, связанными с формированием менталитета «честной оценки» и развитием практики помощи и поддержки ОО с низкими результатами, може</w:t>
      </w:r>
      <w:r w:rsidR="009D7DAC" w:rsidRPr="004075C4">
        <w:rPr>
          <w:rFonts w:ascii="Times New Roman" w:hAnsi="Times New Roman" w:cs="Times New Roman"/>
          <w:sz w:val="26"/>
          <w:szCs w:val="26"/>
        </w:rPr>
        <w:t>т привести к обратному эффекту</w:t>
      </w:r>
      <w:r w:rsidRPr="004075C4">
        <w:rPr>
          <w:rFonts w:ascii="Times New Roman" w:hAnsi="Times New Roman" w:cs="Times New Roman"/>
          <w:sz w:val="26"/>
          <w:szCs w:val="26"/>
        </w:rPr>
        <w:t>.</w:t>
      </w:r>
    </w:p>
    <w:p w:rsidR="00E615F9" w:rsidRPr="004075C4" w:rsidRDefault="00E615F9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F4316" w:rsidRPr="006307BE" w:rsidRDefault="00AF4316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6307BE">
        <w:rPr>
          <w:rFonts w:ascii="Times New Roman" w:hAnsi="Times New Roman" w:cs="Times New Roman"/>
          <w:b/>
          <w:bCs/>
          <w:i/>
          <w:sz w:val="26"/>
          <w:szCs w:val="26"/>
        </w:rPr>
        <w:t>Основные направления расходования финансовых средств:</w:t>
      </w:r>
    </w:p>
    <w:p w:rsidR="00AF4316" w:rsidRPr="004075C4" w:rsidRDefault="00E615F9" w:rsidP="006307BE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sz w:val="26"/>
          <w:szCs w:val="26"/>
        </w:rPr>
        <w:t>повышения квалификации по вопросам ОКО</w:t>
      </w:r>
      <w:r w:rsidR="00AF4316" w:rsidRPr="004075C4">
        <w:rPr>
          <w:rFonts w:ascii="Times New Roman" w:hAnsi="Times New Roman" w:cs="Times New Roman"/>
          <w:sz w:val="26"/>
          <w:szCs w:val="26"/>
        </w:rPr>
        <w:t>;</w:t>
      </w:r>
    </w:p>
    <w:p w:rsidR="00415730" w:rsidRPr="006307BE" w:rsidRDefault="006307BE" w:rsidP="006307BE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307BE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D72F1B" w:rsidRPr="006307BE">
        <w:rPr>
          <w:rFonts w:ascii="Times New Roman" w:hAnsi="Times New Roman" w:cs="Times New Roman"/>
          <w:sz w:val="26"/>
          <w:szCs w:val="26"/>
        </w:rPr>
        <w:t>видеонаблюдением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72F1B" w:rsidRPr="006307BE">
        <w:rPr>
          <w:rFonts w:ascii="Times New Roman" w:hAnsi="Times New Roman" w:cs="Times New Roman"/>
          <w:sz w:val="26"/>
          <w:szCs w:val="26"/>
        </w:rPr>
        <w:t>аудиторий, в которых проводятся независимые  оценочные процедуры.</w:t>
      </w:r>
    </w:p>
    <w:p w:rsidR="00A818A6" w:rsidRPr="004075C4" w:rsidRDefault="00A818A6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706A9" w:rsidRPr="004075C4" w:rsidRDefault="009D7DAC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415730" w:rsidRPr="004075C4">
        <w:rPr>
          <w:rFonts w:ascii="Times New Roman" w:hAnsi="Times New Roman" w:cs="Times New Roman"/>
          <w:color w:val="000000"/>
          <w:sz w:val="26"/>
          <w:szCs w:val="26"/>
        </w:rPr>
        <w:t xml:space="preserve">ля повышения объективности оценки образовательных результатов </w:t>
      </w:r>
      <w:r w:rsidR="00D706A9" w:rsidRPr="004075C4">
        <w:rPr>
          <w:rFonts w:ascii="Times New Roman" w:hAnsi="Times New Roman" w:cs="Times New Roman"/>
          <w:color w:val="000000"/>
          <w:sz w:val="26"/>
          <w:szCs w:val="26"/>
        </w:rPr>
        <w:t xml:space="preserve">в ОО </w:t>
      </w:r>
      <w:r w:rsidR="00D72F1B" w:rsidRPr="004075C4">
        <w:rPr>
          <w:rFonts w:ascii="Times New Roman" w:hAnsi="Times New Roman" w:cs="Times New Roman"/>
          <w:color w:val="000000"/>
          <w:sz w:val="26"/>
          <w:szCs w:val="26"/>
        </w:rPr>
        <w:t xml:space="preserve">городского округа </w:t>
      </w:r>
      <w:r w:rsidRPr="004075C4">
        <w:rPr>
          <w:rFonts w:ascii="Times New Roman" w:hAnsi="Times New Roman" w:cs="Times New Roman"/>
          <w:color w:val="000000"/>
          <w:sz w:val="26"/>
          <w:szCs w:val="26"/>
        </w:rPr>
        <w:t>Верхний Тагил</w:t>
      </w:r>
      <w:r w:rsidR="00D706A9" w:rsidRPr="004075C4">
        <w:rPr>
          <w:rFonts w:ascii="Times New Roman" w:hAnsi="Times New Roman" w:cs="Times New Roman"/>
          <w:color w:val="000000"/>
          <w:sz w:val="26"/>
          <w:szCs w:val="26"/>
        </w:rPr>
        <w:t xml:space="preserve"> будут </w:t>
      </w:r>
      <w:r w:rsidR="00415730" w:rsidRPr="004075C4">
        <w:rPr>
          <w:rFonts w:ascii="Times New Roman" w:hAnsi="Times New Roman" w:cs="Times New Roman"/>
          <w:color w:val="000000"/>
          <w:sz w:val="26"/>
          <w:szCs w:val="26"/>
        </w:rPr>
        <w:t>организова</w:t>
      </w:r>
      <w:r w:rsidR="00D706A9" w:rsidRPr="004075C4">
        <w:rPr>
          <w:rFonts w:ascii="Times New Roman" w:hAnsi="Times New Roman" w:cs="Times New Roman"/>
          <w:color w:val="000000"/>
          <w:sz w:val="26"/>
          <w:szCs w:val="26"/>
        </w:rPr>
        <w:t>ны</w:t>
      </w:r>
      <w:r w:rsidR="00415730" w:rsidRPr="004075C4">
        <w:rPr>
          <w:rFonts w:ascii="Times New Roman" w:hAnsi="Times New Roman" w:cs="Times New Roman"/>
          <w:color w:val="000000"/>
          <w:sz w:val="26"/>
          <w:szCs w:val="26"/>
        </w:rPr>
        <w:t xml:space="preserve"> комплексные мероприятия по трем направлениям: </w:t>
      </w:r>
    </w:p>
    <w:p w:rsidR="00D706A9" w:rsidRPr="004075C4" w:rsidRDefault="00415730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i/>
          <w:color w:val="000000"/>
          <w:sz w:val="26"/>
          <w:szCs w:val="26"/>
        </w:rPr>
        <w:t>1.Обеспечение объективности образовательных результатов в рамках конкретной</w:t>
      </w:r>
      <w:r w:rsidR="00D706A9" w:rsidRPr="004075C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4075C4">
        <w:rPr>
          <w:rFonts w:ascii="Times New Roman" w:hAnsi="Times New Roman" w:cs="Times New Roman"/>
          <w:i/>
          <w:color w:val="000000"/>
          <w:sz w:val="26"/>
          <w:szCs w:val="26"/>
        </w:rPr>
        <w:t>оценочной</w:t>
      </w:r>
      <w:r w:rsidR="00D706A9" w:rsidRPr="004075C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4075C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процедуры в </w:t>
      </w:r>
      <w:r w:rsidR="00D706A9" w:rsidRPr="004075C4">
        <w:rPr>
          <w:rFonts w:ascii="Times New Roman" w:hAnsi="Times New Roman" w:cs="Times New Roman"/>
          <w:i/>
          <w:color w:val="000000"/>
          <w:sz w:val="26"/>
          <w:szCs w:val="26"/>
        </w:rPr>
        <w:t>ОО</w:t>
      </w:r>
      <w:r w:rsidRPr="004075C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. </w:t>
      </w:r>
    </w:p>
    <w:p w:rsidR="009D7DAC" w:rsidRPr="004075C4" w:rsidRDefault="009D7DAC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-  обеспечение видеонаблюдения  на процедурах оценки качества образования (ВПР,</w:t>
      </w:r>
      <w:r w:rsidR="004075C4"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ДКР,</w:t>
      </w:r>
      <w:r w:rsidR="004075C4"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proofErr w:type="gramStart"/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С(</w:t>
      </w:r>
      <w:proofErr w:type="gramEnd"/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И) -11, ИС -9, ОГЭ, ГВЭ -9)</w:t>
      </w:r>
    </w:p>
    <w:p w:rsidR="009D7DAC" w:rsidRPr="004075C4" w:rsidRDefault="009D7DAC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- обеспечение общественного наблюдения на процедурах оценки качества образования (ВПР,</w:t>
      </w:r>
      <w:r w:rsidR="004075C4"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ДКР,</w:t>
      </w:r>
      <w:r w:rsidR="004075C4"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proofErr w:type="gramStart"/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С(</w:t>
      </w:r>
      <w:proofErr w:type="gramEnd"/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И) -11, ИС -9, ОГЭ, ГВЭ -9) с соблюдением требований к общественным наблюдателям,</w:t>
      </w:r>
    </w:p>
    <w:p w:rsidR="009D7DAC" w:rsidRPr="004075C4" w:rsidRDefault="009D7DAC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</w:t>
      </w:r>
      <w:r w:rsidRPr="004075C4">
        <w:rPr>
          <w:rFonts w:ascii="Times New Roman" w:hAnsi="Times New Roman" w:cs="Times New Roman"/>
          <w:color w:val="000000"/>
          <w:sz w:val="26"/>
          <w:szCs w:val="26"/>
        </w:rPr>
        <w:t>привлечение квалифицированных специалистов на всех этапах процедуры (проведение  инструктажей и учеб  с  организаторами, техническими специалистами, экспертами),</w:t>
      </w:r>
    </w:p>
    <w:p w:rsidR="009D7DAC" w:rsidRPr="004075C4" w:rsidRDefault="009D7DAC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color w:val="000000"/>
          <w:sz w:val="26"/>
          <w:szCs w:val="26"/>
        </w:rPr>
        <w:lastRenderedPageBreak/>
        <w:t>- применение мер защиты информации (использование ЗКС для передачи материалов процедур оценки),</w:t>
      </w:r>
    </w:p>
    <w:p w:rsidR="009D7DAC" w:rsidRPr="004075C4" w:rsidRDefault="009D7DAC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</w:t>
      </w:r>
      <w:r w:rsidRPr="004075C4">
        <w:rPr>
          <w:rFonts w:ascii="Times New Roman" w:hAnsi="Times New Roman" w:cs="Times New Roman"/>
          <w:color w:val="000000"/>
          <w:sz w:val="26"/>
          <w:szCs w:val="26"/>
        </w:rPr>
        <w:t xml:space="preserve">проверка работ муниципальными комиссиями по стандартизированным критериям с предварительным коллегиальным обсуждением подходов к оцениванию. </w:t>
      </w:r>
    </w:p>
    <w:p w:rsidR="009D7DAC" w:rsidRPr="004075C4" w:rsidRDefault="00415730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2. Выявление </w:t>
      </w:r>
      <w:r w:rsidR="00D706A9" w:rsidRPr="004075C4">
        <w:rPr>
          <w:rFonts w:ascii="Times New Roman" w:hAnsi="Times New Roman" w:cs="Times New Roman"/>
          <w:i/>
          <w:color w:val="000000"/>
          <w:sz w:val="26"/>
          <w:szCs w:val="26"/>
        </w:rPr>
        <w:t>ОО</w:t>
      </w:r>
      <w:r w:rsidRPr="004075C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с необъективными результатами и профилактическая работа с выявленными </w:t>
      </w:r>
      <w:r w:rsidR="00D706A9" w:rsidRPr="004075C4">
        <w:rPr>
          <w:rFonts w:ascii="Times New Roman" w:hAnsi="Times New Roman" w:cs="Times New Roman"/>
          <w:i/>
          <w:color w:val="000000"/>
          <w:sz w:val="26"/>
          <w:szCs w:val="26"/>
        </w:rPr>
        <w:t>ОО.</w:t>
      </w:r>
      <w:r w:rsidR="009D7DAC" w:rsidRPr="004075C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</w:p>
    <w:p w:rsidR="009D7DAC" w:rsidRPr="004075C4" w:rsidRDefault="009D7DAC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color w:val="000000"/>
          <w:sz w:val="26"/>
          <w:szCs w:val="26"/>
        </w:rPr>
        <w:t xml:space="preserve">- выявление ОО с необъективными результатами оценочной процедуры через  анализ результатов процедур:  </w:t>
      </w:r>
      <w:r w:rsidRPr="004075C4">
        <w:rPr>
          <w:rFonts w:ascii="Times New Roman" w:hAnsi="Times New Roman" w:cs="Times New Roman"/>
          <w:bCs/>
          <w:sz w:val="26"/>
          <w:szCs w:val="26"/>
        </w:rPr>
        <w:t>индекс не подтверждения результатов медалистов, индексы необъективности ВПР и ОГЭ, индексы необъективности КДР, наличие системы видеонаблюдения и общественного наблюдения в ОО при проведении оценочных процедур.</w:t>
      </w:r>
    </w:p>
    <w:p w:rsidR="009D7DAC" w:rsidRPr="004075C4" w:rsidRDefault="009D7DAC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color w:val="000000"/>
          <w:sz w:val="26"/>
          <w:szCs w:val="26"/>
        </w:rPr>
        <w:t xml:space="preserve">- профилактическая работы с </w:t>
      </w:r>
      <w:proofErr w:type="gramStart"/>
      <w:r w:rsidRPr="004075C4">
        <w:rPr>
          <w:rFonts w:ascii="Times New Roman" w:hAnsi="Times New Roman" w:cs="Times New Roman"/>
          <w:color w:val="000000"/>
          <w:sz w:val="26"/>
          <w:szCs w:val="26"/>
        </w:rPr>
        <w:t>выявленными</w:t>
      </w:r>
      <w:proofErr w:type="gramEnd"/>
      <w:r w:rsidRPr="004075C4">
        <w:rPr>
          <w:rFonts w:ascii="Times New Roman" w:hAnsi="Times New Roman" w:cs="Times New Roman"/>
          <w:color w:val="000000"/>
          <w:sz w:val="26"/>
          <w:szCs w:val="26"/>
        </w:rPr>
        <w:t xml:space="preserve"> ОО: анализ признаков необъективности,  разработка комплекса мер по устранению причин необъективности.  </w:t>
      </w:r>
    </w:p>
    <w:p w:rsidR="00D706A9" w:rsidRPr="004075C4" w:rsidRDefault="00415730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i/>
          <w:color w:val="000000"/>
          <w:sz w:val="26"/>
          <w:szCs w:val="26"/>
        </w:rPr>
        <w:t>3. Формирование у участников образовательных отношений позитивного отношения</w:t>
      </w:r>
      <w:r w:rsidR="00D706A9" w:rsidRPr="004075C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4075C4">
        <w:rPr>
          <w:rFonts w:ascii="Times New Roman" w:hAnsi="Times New Roman" w:cs="Times New Roman"/>
          <w:i/>
          <w:color w:val="000000"/>
          <w:sz w:val="26"/>
          <w:szCs w:val="26"/>
        </w:rPr>
        <w:t>к</w:t>
      </w:r>
      <w:r w:rsidR="00D706A9" w:rsidRPr="004075C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4075C4">
        <w:rPr>
          <w:rFonts w:ascii="Times New Roman" w:hAnsi="Times New Roman" w:cs="Times New Roman"/>
          <w:i/>
          <w:color w:val="000000"/>
          <w:sz w:val="26"/>
          <w:szCs w:val="26"/>
        </w:rPr>
        <w:t>объективной оценке образовательных результатов</w:t>
      </w:r>
      <w:r w:rsidRPr="004075C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D7DAC" w:rsidRPr="004075C4" w:rsidRDefault="009D7DAC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color w:val="000000"/>
          <w:sz w:val="26"/>
          <w:szCs w:val="26"/>
        </w:rPr>
        <w:t>- реализация в приоритетном порядке программ помощи ОО с низкими</w:t>
      </w:r>
      <w:r w:rsidRPr="004075C4">
        <w:rPr>
          <w:rFonts w:ascii="Times New Roman" w:hAnsi="Times New Roman" w:cs="Times New Roman"/>
          <w:color w:val="000000"/>
          <w:sz w:val="26"/>
          <w:szCs w:val="26"/>
        </w:rPr>
        <w:br/>
        <w:t>результатами, программ помощи учителям, имеющим профессиональные проблемы и дефициты, руководителям ОО, в которых есть проблемы с организацией образовательной деятельности и т.п.;</w:t>
      </w:r>
    </w:p>
    <w:p w:rsidR="009D7DAC" w:rsidRPr="004075C4" w:rsidRDefault="009D7DAC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75C4">
        <w:rPr>
          <w:rFonts w:ascii="Times New Roman" w:hAnsi="Times New Roman" w:cs="Times New Roman"/>
          <w:color w:val="000000"/>
          <w:sz w:val="26"/>
          <w:szCs w:val="26"/>
        </w:rPr>
        <w:t xml:space="preserve">- использование для оценки деятельности педагога результаты, показанные его учениками, </w:t>
      </w: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только по желанию педагога;</w:t>
      </w:r>
      <w:r w:rsidRPr="004075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7DAC" w:rsidRPr="004075C4" w:rsidRDefault="009D7DAC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- проведение разъяснительной  работы  с  руководителями ОО, педагогами по вопросам повышения объективности оценки образовательных результатов</w:t>
      </w:r>
    </w:p>
    <w:p w:rsidR="009D7DAC" w:rsidRPr="004075C4" w:rsidRDefault="009D7DAC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- экспертиза  образовательных программ ОО  в части системы оценивания, подготовка рекомендации,</w:t>
      </w:r>
    </w:p>
    <w:p w:rsidR="009D7DAC" w:rsidRPr="004075C4" w:rsidRDefault="009D7DAC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- деятельность  городского методического объединения по разработке модели критериального оценивания по всем учебным предметам на всех уровнях обучения.</w:t>
      </w:r>
    </w:p>
    <w:p w:rsidR="006307BE" w:rsidRDefault="006307BE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5E0A60" w:rsidRPr="004075C4" w:rsidRDefault="005E0A60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Важным механизмом обеспечения объективности оценивания является </w:t>
      </w:r>
      <w:proofErr w:type="spellStart"/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внутришкольная</w:t>
      </w:r>
      <w:proofErr w:type="spellEnd"/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система оценки образовательных результатов, способствующая эффективному выполнению педагогами трудовой функции «по объективной оценке знаний обучающихся на основе тестирования и других методов контроля в соответствии с реальными учебными возможностями детей».</w:t>
      </w:r>
    </w:p>
    <w:p w:rsidR="005E0A60" w:rsidRPr="004075C4" w:rsidRDefault="005E0A60" w:rsidP="004075C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Элементами такой системы в ОО являются, в том числе:</w:t>
      </w:r>
    </w:p>
    <w:p w:rsidR="005E0A60" w:rsidRPr="004075C4" w:rsidRDefault="005E0A60" w:rsidP="004075C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положение о внутренней системе оценки качества подготовки </w:t>
      </w:r>
      <w:proofErr w:type="gramStart"/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обучающихся</w:t>
      </w:r>
      <w:proofErr w:type="gramEnd"/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;</w:t>
      </w:r>
    </w:p>
    <w:p w:rsidR="005E0A60" w:rsidRPr="004075C4" w:rsidRDefault="005E0A60" w:rsidP="004075C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система регулярных независимых оценочных процедур, объективность результатов которых обеспечивает администрация ОО;</w:t>
      </w:r>
    </w:p>
    <w:p w:rsidR="005E0A60" w:rsidRPr="004075C4" w:rsidRDefault="005E0A60" w:rsidP="004075C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принятые в ОО прозрачные критерии </w:t>
      </w:r>
      <w:proofErr w:type="spellStart"/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внутришкольного</w:t>
      </w:r>
      <w:proofErr w:type="spellEnd"/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текущего и итогового оценивания, обеспечивающие справедливую непротиворечивую оценку образовательных результатов, обучающихся;</w:t>
      </w:r>
    </w:p>
    <w:p w:rsidR="005E0A60" w:rsidRPr="004075C4" w:rsidRDefault="005E0A60" w:rsidP="004075C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непрерывный процесс повышения квалификации учителей в области оценки</w:t>
      </w:r>
      <w:r w:rsidR="00FE7E70"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4075C4">
        <w:rPr>
          <w:rFonts w:ascii="Times New Roman" w:hAnsi="Times New Roman" w:cs="Times New Roman"/>
          <w:bCs/>
          <w:color w:val="000000"/>
          <w:sz w:val="26"/>
          <w:szCs w:val="26"/>
        </w:rPr>
        <w:t>результатов образования, включающий не только обучение на курсах повышения квалификации;</w:t>
      </w:r>
    </w:p>
    <w:p w:rsidR="008F3BC1" w:rsidRPr="007C7E0D" w:rsidRDefault="005E0A60" w:rsidP="004075C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C7E0D">
        <w:rPr>
          <w:rFonts w:ascii="Times New Roman" w:hAnsi="Times New Roman" w:cs="Times New Roman"/>
          <w:bCs/>
          <w:color w:val="000000"/>
          <w:sz w:val="26"/>
          <w:szCs w:val="26"/>
        </w:rPr>
        <w:t>проведение учителями и методическими объединениями аналитической экспертной работы с результатами оценочных процедур.</w:t>
      </w:r>
      <w:r w:rsidR="006307BE" w:rsidRPr="007C7E0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8F3BC1" w:rsidRPr="004075C4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8F3BC1" w:rsidRPr="004075C4" w:rsidSect="006307BE">
          <w:headerReference w:type="default" r:id="rId7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8F3BC1" w:rsidRPr="004075C4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F3BC1" w:rsidRPr="004075C4" w:rsidSect="00333882">
      <w:headerReference w:type="default" r:id="rId8"/>
      <w:footerReference w:type="default" r:id="rId9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2CD" w:rsidRDefault="00C252CD" w:rsidP="00D706A9">
      <w:pPr>
        <w:spacing w:after="0" w:line="240" w:lineRule="auto"/>
      </w:pPr>
      <w:r>
        <w:separator/>
      </w:r>
    </w:p>
  </w:endnote>
  <w:endnote w:type="continuationSeparator" w:id="0">
    <w:p w:rsidR="00C252CD" w:rsidRDefault="00C252CD" w:rsidP="00D7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E87" w:rsidRDefault="007A4E87">
    <w:pPr>
      <w:pStyle w:val="a7"/>
    </w:pPr>
  </w:p>
  <w:p w:rsidR="00F01FA5" w:rsidRDefault="00C252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2CD" w:rsidRDefault="00C252CD" w:rsidP="00D706A9">
      <w:pPr>
        <w:spacing w:after="0" w:line="240" w:lineRule="auto"/>
      </w:pPr>
      <w:r>
        <w:separator/>
      </w:r>
    </w:p>
  </w:footnote>
  <w:footnote w:type="continuationSeparator" w:id="0">
    <w:p w:rsidR="00C252CD" w:rsidRDefault="00C252CD" w:rsidP="00D7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857326"/>
      <w:docPartObj>
        <w:docPartGallery w:val="Page Numbers (Top of Page)"/>
        <w:docPartUnique/>
      </w:docPartObj>
    </w:sdtPr>
    <w:sdtContent>
      <w:p w:rsidR="007A4E87" w:rsidRDefault="00856E09">
        <w:pPr>
          <w:pStyle w:val="a5"/>
          <w:jc w:val="center"/>
        </w:pPr>
        <w:r>
          <w:fldChar w:fldCharType="begin"/>
        </w:r>
        <w:r w:rsidR="007A4E87">
          <w:instrText>PAGE   \* MERGEFORMAT</w:instrText>
        </w:r>
        <w:r>
          <w:fldChar w:fldCharType="separate"/>
        </w:r>
        <w:r w:rsidR="00582DC2">
          <w:rPr>
            <w:noProof/>
          </w:rPr>
          <w:t>3</w:t>
        </w:r>
        <w:r>
          <w:fldChar w:fldCharType="end"/>
        </w:r>
      </w:p>
    </w:sdtContent>
  </w:sdt>
  <w:p w:rsidR="007A4E87" w:rsidRDefault="007A4E8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619615"/>
      <w:docPartObj>
        <w:docPartGallery w:val="Page Numbers (Top of Page)"/>
        <w:docPartUnique/>
      </w:docPartObj>
    </w:sdtPr>
    <w:sdtContent>
      <w:p w:rsidR="007A4E87" w:rsidRDefault="00856E09">
        <w:pPr>
          <w:pStyle w:val="a5"/>
          <w:jc w:val="center"/>
        </w:pPr>
        <w:r>
          <w:fldChar w:fldCharType="begin"/>
        </w:r>
        <w:r w:rsidR="007A4E87">
          <w:instrText>PAGE   \* MERGEFORMAT</w:instrText>
        </w:r>
        <w:r>
          <w:fldChar w:fldCharType="separate"/>
        </w:r>
        <w:r w:rsidR="00582DC2">
          <w:rPr>
            <w:noProof/>
          </w:rPr>
          <w:t>4</w:t>
        </w:r>
        <w:r>
          <w:fldChar w:fldCharType="end"/>
        </w:r>
      </w:p>
    </w:sdtContent>
  </w:sdt>
  <w:p w:rsidR="007A4E87" w:rsidRDefault="007A4E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E50"/>
    <w:multiLevelType w:val="hybridMultilevel"/>
    <w:tmpl w:val="E76CB632"/>
    <w:lvl w:ilvl="0" w:tplc="C0B6A0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C74AB"/>
    <w:multiLevelType w:val="hybridMultilevel"/>
    <w:tmpl w:val="40BA97F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059E4"/>
    <w:multiLevelType w:val="hybridMultilevel"/>
    <w:tmpl w:val="918E5EC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12A6A"/>
    <w:multiLevelType w:val="hybridMultilevel"/>
    <w:tmpl w:val="BF3E54E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C2BE3"/>
    <w:multiLevelType w:val="hybridMultilevel"/>
    <w:tmpl w:val="A87875F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74B96"/>
    <w:multiLevelType w:val="hybridMultilevel"/>
    <w:tmpl w:val="66EA8E9E"/>
    <w:lvl w:ilvl="0" w:tplc="466AA46C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41965"/>
    <w:multiLevelType w:val="hybridMultilevel"/>
    <w:tmpl w:val="C056379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40AD4"/>
    <w:multiLevelType w:val="hybridMultilevel"/>
    <w:tmpl w:val="E5989BD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20C55"/>
    <w:multiLevelType w:val="hybridMultilevel"/>
    <w:tmpl w:val="6F5A3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37999"/>
    <w:multiLevelType w:val="hybridMultilevel"/>
    <w:tmpl w:val="E1B45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C7FE4"/>
    <w:multiLevelType w:val="hybridMultilevel"/>
    <w:tmpl w:val="A6BE735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32E91"/>
    <w:multiLevelType w:val="hybridMultilevel"/>
    <w:tmpl w:val="672EDC7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4DC5BB8"/>
    <w:multiLevelType w:val="hybridMultilevel"/>
    <w:tmpl w:val="D1C0356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41DE1"/>
    <w:multiLevelType w:val="hybridMultilevel"/>
    <w:tmpl w:val="EE84F70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4150B"/>
    <w:multiLevelType w:val="hybridMultilevel"/>
    <w:tmpl w:val="079E9CCC"/>
    <w:lvl w:ilvl="0" w:tplc="C0B6A0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80E1559"/>
    <w:multiLevelType w:val="hybridMultilevel"/>
    <w:tmpl w:val="432A2532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B0C0D"/>
    <w:multiLevelType w:val="hybridMultilevel"/>
    <w:tmpl w:val="0EF08FF6"/>
    <w:lvl w:ilvl="0" w:tplc="4D94B0E0">
      <w:start w:val="1"/>
      <w:numFmt w:val="decimal"/>
      <w:lvlText w:val="%1."/>
      <w:lvlJc w:val="left"/>
      <w:pPr>
        <w:ind w:left="1221" w:hanging="7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142088F"/>
    <w:multiLevelType w:val="hybridMultilevel"/>
    <w:tmpl w:val="11D21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F655CB"/>
    <w:multiLevelType w:val="hybridMultilevel"/>
    <w:tmpl w:val="15F00E6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ED5573"/>
    <w:multiLevelType w:val="hybridMultilevel"/>
    <w:tmpl w:val="B97E8F92"/>
    <w:lvl w:ilvl="0" w:tplc="C0B6A0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1B52E6"/>
    <w:multiLevelType w:val="hybridMultilevel"/>
    <w:tmpl w:val="2CD65B0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4B4F6E"/>
    <w:multiLevelType w:val="hybridMultilevel"/>
    <w:tmpl w:val="F206784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A33BA2"/>
    <w:multiLevelType w:val="hybridMultilevel"/>
    <w:tmpl w:val="FF22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17"/>
  </w:num>
  <w:num w:numId="6">
    <w:abstractNumId w:val="4"/>
  </w:num>
  <w:num w:numId="7">
    <w:abstractNumId w:val="9"/>
  </w:num>
  <w:num w:numId="8">
    <w:abstractNumId w:val="22"/>
  </w:num>
  <w:num w:numId="9">
    <w:abstractNumId w:val="20"/>
  </w:num>
  <w:num w:numId="10">
    <w:abstractNumId w:val="10"/>
  </w:num>
  <w:num w:numId="11">
    <w:abstractNumId w:val="3"/>
  </w:num>
  <w:num w:numId="12">
    <w:abstractNumId w:val="18"/>
  </w:num>
  <w:num w:numId="13">
    <w:abstractNumId w:val="0"/>
  </w:num>
  <w:num w:numId="14">
    <w:abstractNumId w:val="13"/>
  </w:num>
  <w:num w:numId="15">
    <w:abstractNumId w:val="21"/>
  </w:num>
  <w:num w:numId="16">
    <w:abstractNumId w:val="1"/>
  </w:num>
  <w:num w:numId="17">
    <w:abstractNumId w:val="2"/>
  </w:num>
  <w:num w:numId="18">
    <w:abstractNumId w:val="5"/>
  </w:num>
  <w:num w:numId="19">
    <w:abstractNumId w:val="12"/>
  </w:num>
  <w:num w:numId="20">
    <w:abstractNumId w:val="14"/>
  </w:num>
  <w:num w:numId="21">
    <w:abstractNumId w:val="19"/>
  </w:num>
  <w:num w:numId="22">
    <w:abstractNumId w:val="11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552"/>
    <w:rsid w:val="000318E3"/>
    <w:rsid w:val="000D2B31"/>
    <w:rsid w:val="00141A1C"/>
    <w:rsid w:val="00147D24"/>
    <w:rsid w:val="00147F2A"/>
    <w:rsid w:val="001B3B22"/>
    <w:rsid w:val="00214C1C"/>
    <w:rsid w:val="00233EF7"/>
    <w:rsid w:val="0024453B"/>
    <w:rsid w:val="0025124E"/>
    <w:rsid w:val="002677AD"/>
    <w:rsid w:val="002D4FAE"/>
    <w:rsid w:val="00310AC8"/>
    <w:rsid w:val="00320F68"/>
    <w:rsid w:val="0036787C"/>
    <w:rsid w:val="00382552"/>
    <w:rsid w:val="00393863"/>
    <w:rsid w:val="003D498F"/>
    <w:rsid w:val="004075C4"/>
    <w:rsid w:val="00415730"/>
    <w:rsid w:val="00466F14"/>
    <w:rsid w:val="00474450"/>
    <w:rsid w:val="0057608B"/>
    <w:rsid w:val="00582DC2"/>
    <w:rsid w:val="00597609"/>
    <w:rsid w:val="005A02F2"/>
    <w:rsid w:val="005E0A60"/>
    <w:rsid w:val="005F2455"/>
    <w:rsid w:val="006307BE"/>
    <w:rsid w:val="00694D74"/>
    <w:rsid w:val="006E4108"/>
    <w:rsid w:val="007172C8"/>
    <w:rsid w:val="00766BC6"/>
    <w:rsid w:val="00785B0A"/>
    <w:rsid w:val="007A4E87"/>
    <w:rsid w:val="007C7E0D"/>
    <w:rsid w:val="007D378F"/>
    <w:rsid w:val="007E087D"/>
    <w:rsid w:val="007E0A2B"/>
    <w:rsid w:val="00801D68"/>
    <w:rsid w:val="00856E09"/>
    <w:rsid w:val="00892A72"/>
    <w:rsid w:val="008A47C0"/>
    <w:rsid w:val="008C44E9"/>
    <w:rsid w:val="008F3BC1"/>
    <w:rsid w:val="009003C0"/>
    <w:rsid w:val="00934ACE"/>
    <w:rsid w:val="009D5F62"/>
    <w:rsid w:val="009D7DAC"/>
    <w:rsid w:val="009E1F08"/>
    <w:rsid w:val="00A11EF2"/>
    <w:rsid w:val="00A818A6"/>
    <w:rsid w:val="00AB3B73"/>
    <w:rsid w:val="00AE018B"/>
    <w:rsid w:val="00AF4316"/>
    <w:rsid w:val="00AF682E"/>
    <w:rsid w:val="00B03A8A"/>
    <w:rsid w:val="00B048BD"/>
    <w:rsid w:val="00B1660F"/>
    <w:rsid w:val="00B23E9A"/>
    <w:rsid w:val="00B813CE"/>
    <w:rsid w:val="00BD00D9"/>
    <w:rsid w:val="00C252CD"/>
    <w:rsid w:val="00C7640E"/>
    <w:rsid w:val="00C841EB"/>
    <w:rsid w:val="00C96984"/>
    <w:rsid w:val="00CC0749"/>
    <w:rsid w:val="00CF5167"/>
    <w:rsid w:val="00D26CDB"/>
    <w:rsid w:val="00D3404E"/>
    <w:rsid w:val="00D706A9"/>
    <w:rsid w:val="00D72F1B"/>
    <w:rsid w:val="00E615F9"/>
    <w:rsid w:val="00E6771C"/>
    <w:rsid w:val="00EA1DEB"/>
    <w:rsid w:val="00EA726A"/>
    <w:rsid w:val="00EB02EE"/>
    <w:rsid w:val="00EB778C"/>
    <w:rsid w:val="00ED43B9"/>
    <w:rsid w:val="00F02CDD"/>
    <w:rsid w:val="00F166A4"/>
    <w:rsid w:val="00FB35CC"/>
    <w:rsid w:val="00FB7017"/>
    <w:rsid w:val="00FD57AC"/>
    <w:rsid w:val="00FD6688"/>
    <w:rsid w:val="00FE0F5F"/>
    <w:rsid w:val="00FE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B9"/>
    <w:pPr>
      <w:ind w:left="720"/>
      <w:contextualSpacing/>
    </w:pPr>
  </w:style>
  <w:style w:type="table" w:styleId="a4">
    <w:name w:val="Table Grid"/>
    <w:basedOn w:val="a1"/>
    <w:uiPriority w:val="39"/>
    <w:rsid w:val="006E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6A9"/>
  </w:style>
  <w:style w:type="paragraph" w:styleId="a7">
    <w:name w:val="footer"/>
    <w:basedOn w:val="a"/>
    <w:link w:val="a8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6A9"/>
  </w:style>
  <w:style w:type="paragraph" w:customStyle="1" w:styleId="ConsPlusTitle">
    <w:name w:val="ConsPlusTitle"/>
    <w:rsid w:val="0057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B9"/>
    <w:pPr>
      <w:ind w:left="720"/>
      <w:contextualSpacing/>
    </w:pPr>
  </w:style>
  <w:style w:type="table" w:styleId="a4">
    <w:name w:val="Table Grid"/>
    <w:basedOn w:val="a1"/>
    <w:uiPriority w:val="39"/>
    <w:rsid w:val="006E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6A9"/>
  </w:style>
  <w:style w:type="paragraph" w:styleId="a7">
    <w:name w:val="footer"/>
    <w:basedOn w:val="a"/>
    <w:link w:val="a8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6A9"/>
  </w:style>
  <w:style w:type="paragraph" w:customStyle="1" w:styleId="ConsPlusTitle">
    <w:name w:val="ConsPlusTitle"/>
    <w:rsid w:val="0057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Ружена</dc:creator>
  <cp:lastModifiedBy>KAB19-1</cp:lastModifiedBy>
  <cp:revision>2</cp:revision>
  <dcterms:created xsi:type="dcterms:W3CDTF">2020-12-02T07:20:00Z</dcterms:created>
  <dcterms:modified xsi:type="dcterms:W3CDTF">2020-12-02T07:20:00Z</dcterms:modified>
</cp:coreProperties>
</file>