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62" w:rsidRPr="00BC4F62" w:rsidRDefault="00BC4F62" w:rsidP="00BC4F62">
      <w:pPr>
        <w:spacing w:after="0"/>
        <w:jc w:val="center"/>
        <w:rPr>
          <w:rFonts w:ascii="Times New Roman" w:hAnsi="Times New Roman" w:cs="Times New Roman"/>
          <w:b/>
        </w:rPr>
      </w:pPr>
      <w:r w:rsidRPr="00BC4F62">
        <w:rPr>
          <w:rFonts w:ascii="Times New Roman" w:hAnsi="Times New Roman" w:cs="Times New Roman"/>
          <w:b/>
        </w:rPr>
        <w:t>ПЛАН</w:t>
      </w:r>
    </w:p>
    <w:p w:rsidR="00BC4F62" w:rsidRDefault="00BC4F62" w:rsidP="00BC4F62">
      <w:pPr>
        <w:spacing w:after="0"/>
        <w:jc w:val="center"/>
        <w:rPr>
          <w:rFonts w:ascii="Times New Roman" w:hAnsi="Times New Roman" w:cs="Times New Roman"/>
        </w:rPr>
      </w:pPr>
    </w:p>
    <w:p w:rsidR="00BC4F62" w:rsidRDefault="00BC4F62" w:rsidP="00BC4F6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устранению недостатков, выявленных в ходе</w:t>
      </w:r>
    </w:p>
    <w:p w:rsidR="00BC4F62" w:rsidRDefault="00BC4F62" w:rsidP="00BC4F6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независимой оценки качества условий оказания услуг </w:t>
      </w:r>
    </w:p>
    <w:p w:rsidR="00BC4F62" w:rsidRPr="00BC4F62" w:rsidRDefault="00BC4F62" w:rsidP="00BC4F62">
      <w:pPr>
        <w:spacing w:after="0"/>
        <w:jc w:val="center"/>
        <w:rPr>
          <w:rFonts w:ascii="Times New Roman" w:hAnsi="Times New Roman" w:cs="Times New Roman"/>
          <w:b/>
        </w:rPr>
      </w:pPr>
      <w:r w:rsidRPr="00BC4F62">
        <w:rPr>
          <w:rFonts w:ascii="Times New Roman" w:hAnsi="Times New Roman" w:cs="Times New Roman"/>
          <w:b/>
        </w:rPr>
        <w:t>Муниципального автономного общеобразовательного учреждения средней общеобразовательной школы №8</w:t>
      </w:r>
    </w:p>
    <w:p w:rsidR="00BC4F62" w:rsidRPr="00BC4F62" w:rsidRDefault="00BC4F62" w:rsidP="00BC4F62">
      <w:pPr>
        <w:spacing w:after="0"/>
        <w:jc w:val="center"/>
        <w:rPr>
          <w:rFonts w:ascii="Times New Roman" w:hAnsi="Times New Roman" w:cs="Times New Roman"/>
          <w:b/>
        </w:rPr>
      </w:pPr>
      <w:r w:rsidRPr="00BC4F62">
        <w:rPr>
          <w:rFonts w:ascii="Times New Roman" w:hAnsi="Times New Roman" w:cs="Times New Roman"/>
          <w:b/>
        </w:rPr>
        <w:t>2019 учебный год (отчет за 2019 год)</w:t>
      </w:r>
    </w:p>
    <w:p w:rsidR="00BC4F62" w:rsidRPr="00BC4F62" w:rsidRDefault="00BC4F62" w:rsidP="00BC4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3"/>
        <w:gridCol w:w="2658"/>
        <w:gridCol w:w="1967"/>
        <w:gridCol w:w="2207"/>
        <w:gridCol w:w="2898"/>
        <w:gridCol w:w="1967"/>
      </w:tblGrid>
      <w:tr w:rsidR="00870960" w:rsidRPr="000E7570" w:rsidTr="00BC4F62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BC4F6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оценки качества условий оказания услуг организаций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оценки качества условий оказания услуг</w:t>
            </w:r>
            <w:proofErr w:type="gramEnd"/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организацией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Плановый срок реализации мероприятия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Сведения о ходе реализации мероприятия</w:t>
            </w:r>
          </w:p>
        </w:tc>
      </w:tr>
      <w:tr w:rsidR="00870960" w:rsidRPr="000E7570" w:rsidTr="00BC4F62">
        <w:trPr>
          <w:tblHeader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Фактический срок реализации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Удовлетворенность материально- техническим обеспечением организации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- улучшение материально-технической базы образовательной организации (проведение ремонтов, закуп оборудования); - соблюдение санитарно-гигиенических требований (питьевой режим и.т.д.)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- устройство трапов в мясном и овощном цехах столовой (июнь 2020 г); - приобретение комплекта учебной мебели для начальной школы (март-апрель 2020 г); - замена окон в коридорах, на лестничной клетке, в раздевалке (июнь 2020 г); - замена освещения в учебных кабинетах на светодиодные светильники (февраль, июль 2020 г);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риобретение ноутбуков для кабинета информатики (март 2020 г); - приобретение планшетов для д/о; - замена светильников уличного освещения на входах (июнь 2020 г).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30.08.2020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Удовлетворенных качеством предоставляемых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образовательных услуг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Реализация мероприятий по повышению качества ВПР, ОГЭ, ЕГЭ; -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Вовлечение родителей в КТД, реализуемые МАОУ СОШ №8 в рамках воспитательной работы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 м/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начальных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классов рассматривались частные вопросы подготовки к ВПР 4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кл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. Апробация педагогами начальных классов заполнения электронных форм анализа контрольных работ в программе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excel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Повышение качества подготовки обучающихся к ЕГЭ и ОГЭ осуществляется через: 1) организацию занятий по предметам по выбору обучающихся в рамках школьного компонента учебного плана 2) обучение педагогов на курсах ИРО по вопросам подготовки в ГИА 3) тестирование педагогов для получения сертификатов, дающих возможность работать в муниципальных предметных комиссиях по проверке открытой части заданий ОГЭ 4) участие педагогов в работе муниципальных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предметных комиссий по проверке открытой части заданий ОГЭ 5) проведение в течение учебного года диагностических контрольных работ под эгидой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СтатГрада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в соответствии с их планом.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Динамика результатов ДКР по всем предметам положительная: количество неудовлетворительных результатов планомерно снижается, а процент выполнения работы растет. Участие родителей в организации Смотра строя и песни, Фестиваля танцев.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Готовность рекомендовать организацию знакомым, родственникам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Увеличение количества печатных публикаций в местной прессе, в сети интернет и на официальном сайте ОО способствующих повышению имиджа школы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Романишина Т.А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 отчетный период вышло 8 статей в газете «Местные ведомости» о школе: Год волонтера (№2, от 09.01.2019) Русский авось, Проверь себя (№12, от 20.03.2019), «Майское послевкусие» №20, от 12.05., «Сделать выбор» №22 от 22.05. 2019.. «Вопреки правилам» №40, «Русская миля» №39., «Добровольные помощники» №51, 2019 г.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Доброжелательность и вежливость работников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Повышение культуры общения педагогических работников с родителями и обучающимися через проведение групповых тренингов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 раз в полгода)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Выполняется Форум «Школа неравнодушных родителей»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30.06.2019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Компетентность работников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Повышение квалификации педагогических работников через участие в индивидуальных (по требованиям) и групповых семинарах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Солуянова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М.В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Участие в групповых семинарах в рамках работы городских и школьных методических объединений.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Компетентность работников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Участие педагогических работников в конкурсах профессионального мастерства (ежегодно)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«Учитель года» - Яковлева С.В 1место (муниципальный тур), 35 место (региональный тур).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Доброжелательность и вежливость работников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Реализация программы по профилактике эмоционального выгорания педагогов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Памятки «Как избавиться от стресса», «Здоровые способы преодолеть стресс» - стенд педагога-психолога, индивидуальные консультации, беседы с психологом «конструктивное поведение в конфликте» по запросу.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Наличие дополнительных образовательных программ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BC4F62" w:rsidRDefault="00870960" w:rsidP="00BC4F62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Лицензирование дополнительных образовательных программ 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E72995" w:rsidRDefault="00E72995" w:rsidP="0087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9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BC4F62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Гайдамака</w:t>
            </w:r>
            <w:bookmarkStart w:id="0" w:name="_GoBack"/>
            <w:bookmarkEnd w:id="0"/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В.</w:t>
            </w:r>
            <w:proofErr w:type="gramStart"/>
            <w:r w:rsidRPr="00BC4F62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E72995" w:rsidRDefault="00E72995" w:rsidP="0087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29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31.12.2023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возможностей развития творческих способностей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Организация участия учащихся в проектной деятельности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Романишина Т.А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1 место в Большом Географическом фестивале в номинации «Лучший географический класс». 3 место - Проект «Поход выходного дня».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Участие в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Городских чтениях им. Пискунова. 28.03. - поездка на слет волонтеров (Н. Тагил), проект «Школьный двор», «Посади бархатцы», «Гирлянда победителям», «День Земли», «Мы – волонтеры, участие в городском конкурсе проектов, проект «Крышки», 3 место в областном проекте «Родники».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Участие в акции «Зеленая Россия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»(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сентябрь), проект «Марш-бросок» для 5-х классов.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Повышения квалификации педагогических работников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Солуянова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М.В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За период с 01.01.2019 по 29.10.2019 обучено 24 педагога по 13 ДПП, среди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которых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: Использование ИКТ для создания инструментов оценивания результатов образовательной деятельности. Медиация в ОО: теория и современная практика. Первичная профилактика ВИЧ-инфекции среди молодёжи. Нормативное и организационно-техническое обеспечение защиты персональных данных обучающихся и педагогов в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ОО. Классный час как эффективная форма воспитательной работы с детьми и подростками. Развитие профессиональных компетенций педагогов по обучению детей навыкам безопасного поведения на дорогах. Актуальные аспекты программ воспитания и социализации обучающихся в образовательной организации. Цифровое пространство как фактор развития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. Обновление содержания ФГОС начального общего образования: подходы, содержание, технологии Обеспечение преемственности между начальной и основной школой в работе над разными видами сочинений. Преподавание математики на уровне начального общего и основного общего образования: вопросы преемственности. Обеспечение преемственности результата естественнонаучного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образования в начальной и основной школе. Содержательные и методические аспекты преподавания учебных предметов предметных областей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ОРКиСЭ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и ОДНКНР.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Наличие необходимых условий для охраны и укрепления здоровья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Открыть комнату релаксации и психологической разгрузки (По мере необходимости/при наличии финансовых средств)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31.01.2025</w:t>
            </w:r>
            <w:r w:rsidR="00BC4F62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Закуп учебников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04.08.2019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Приобрести электронные лаборатории для учебных кабинетов школы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Ржанникова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приобретены психрометрические гигрометры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Закуп комплекта ученических парт для начальной школы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Ржанникова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приобретены 60 комплектов ученической мебели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11.06.2019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возможностей развития творческих способностей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Реализация КТД, развивающих творческие способности учащихся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Романишина Т.А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Реализован проект «Герб школы» 11.02.2019.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«Праздничные переменки» - 07.03.2019 г. Участие в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конкурсе «Скопа-птица года», «Фестиваль танцев», конкурс агитбригад, Последний звонок, Неделя добра, интеллектуально-познавательная игра «Я пишу стихи», 3 место в исторической игре, посвященной Дню космонавтики» Н.Тагил, участие в областном конкурсе «Урал- территория жизни активных людей» (1 место в номинации «Забота» (сентябрь) Участие в «Осеннем экстриме» от Уральского следопыта (3 место -11 класс),</w:t>
            </w:r>
            <w:proofErr w:type="gramEnd"/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Обновление лицензионных компьютерных программ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30.06.2019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Обновили лицензионные программы на 50-и компьютерах (Касперский</w:t>
            </w:r>
            <w:proofErr w:type="gramEnd"/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Работа школьного психолога по сопровождению детей с ОВЗ и по запросу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Блинова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Е.В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Психологическая диагностика личностных особенностей, психических процессов. Коррекционно-развивающие занятия по плану, наблюдение за эмоциональным состоянием обучающихся во время учебного процесса, рекомендации по обучению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для классных руководителей, консультаций по воспитанию и развитию для законных представителей по запросу. Психологическое просвещение, беседы, тренинги для класса, где обучается ребенок с ОВЗ по запросу. Психологическая подготовка к ГИА детей ОВЗ индивидуально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Работа социального педагога с детьми «группы риска»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Кириченко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Рейды по адресу проживания семьи, профилактические беседы с обучающимися, с законными представителями, индивидуальные консультации, внеплановые инструктажи, постановка на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внутришкольный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учёт (ТКДН), лекция инспектора ПДН, лекция мирового помощника мирового судьи, индивидуальная профилактическая беседа инспектором ПДН, школьный совет профилактики, школьный консилиум, оформление в лагеря, информационное просвещение, оказание социально-психологической и педагогической помощи,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координация специалистов, вызовы на «Рабочую группу в ТКДН», участие в благотворительной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акции « Мы знаем, как сделать людей счастливее!», акция «Единый день профилактики», индивидуальное разъяснение административной, уголовной ответственности.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Организация работы службы медиации, совета профилактики в МАОУ СОШ №8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Кириченко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Организовано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01.09.2018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Развитие сотрудничества с ГБУЗ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« Городская больница город Верхний Тагил», центром Изумруд», региональным представительством областного ПМПК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Заключены договоры о совместной деятельности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01.09.2018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Наличие возможностей оказания психолого-педагогической, медицинской, социальной помощи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Работа школьного ППК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ежеквартально)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Солуянова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М.В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 1 полугодии 2019 г. проведено 2 заседания ПМПК. Выдано 9 направлений на обследование в ТПМПК. Прошли обследование 3 чел: (Один направлен на консультацию в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психиатрическую больницу г. Екатеринбурга, двое получили заключение ПМПК с диагнозом ЗПР, переведены на обучение по АООП с 01.09.2019 г.) В 1 четверти 2019-20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уч.г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. проведено 1 заседание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ПМПк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 Выданы 4 направления на ПМПК. 1 ребёнок прошёл обследование (диагноз ЗПР, переведён на АООП 7.1 , перешли в д/дом-школу)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30.03.2019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Наличие условий для организации детей с ОВЗ и инвалидов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Разработка АООП для детей ОВЗ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Детей, обучающихся по АООП в начальных классах нет. Примерная АООП НОО для обучающихся с ЗПР размещена на сайте школы осенью 2018 г. АООП для детей ОВЗ на ступен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и ООО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находится в стадии разработки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условий для организации детей с ОВЗ и инвалидов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Сопровождение в рамках рекомендаций ПМПК, ИПРА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ежегодно)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Солуянова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М.В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 МАОУ СОШ № 8 в 2019-20 уч. г. обучается 11 детей-инвалидов. Для них в начале учебного года разработаны индивидуальные образовательные маршруты с учётом особенностей заболевания. Ведётся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индивидуальная и/или групповая работа учителя-логопеда, педагога-психолога, социального педагога (на основе рекомендаций в картах ИПРА). С детьми, обучающиеся по АООП ООО, ведётся аналогичная работа. Детей, обучающихся по АООП НОО нет, т.к. по желанию родителей дети с диагнозом ЗПР переходят на обучение в коррекционные классы при ГКОУ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«Верхнетагильский детский дом-школа».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Доступ к сети Интернет: - поддержание скорости на существующем уровне; Учебные кабинеты школы подключить к сети интернет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жеквартально)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30.03.2019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Тарифный план до 100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мбит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/с 19 кабинетов имеют доступ к сети интернет.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необходимых условий для охраны и укрепления здоровья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Закуп спортивного оборудования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30.06.2019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Паршина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01.07.2019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Условия для индивидуальной работы с учащимися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Организация сопровождения детей ОВЗ (создание АООП)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 МАОУ СОШ № 8 в 2019-20 уч. г. обучается 11 детей-инвалидов, двое из них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обучаются индивидуально на дому. Для всех детей - инвалидов в начале учебного года разработаны индивидуальные образовательные маршруты с учётом особенностей заболевания. Ведётся индивидуальная и/или групповая работа учителя-логопеда, педагога-психолога, социального педагога (на основе рекомендаций в картах ИПРА). Детей, обучающихся по АООП в начальных классах нет. Примерная АООП НОО для обучающихся с ЗПР размещена на сайте школы осенью 2018 г. В 5-9 классах по АООП для детей с задержкой психического развития обучается 10 человек. Для них разработаны задания в соответствии с их возможностями.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01.09.2019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Условия для индивидуальной работы с учащимися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Разработка системы консультационной поддержки для детей, испытывающих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затруднения в обучении (по запросу)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В.В.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для детей, испытывающих затруднения в обучении учителями предметниками проводятся индивидуальные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консультации, разрабатываются </w:t>
            </w: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КИМы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в соответствии с их возможностями и позволяющие ликвидировать имеющиеся учебные дефициты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Обновление и размещение на сайте образовательной организации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01.11.2018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01.12.2018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Материально техническое и информационное обеспечение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Закуп интерактивного комплекса для кабинета ОБЖ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Ржанникова</w:t>
            </w:r>
            <w:proofErr w:type="spell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С.В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01.10.2018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условий для организации детей с ОВЗ и инвалидов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Реализация мероприятий по созданию условий беспрепятственного доступа к объекту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Мероприятия выполняются по мере финансирования ОО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возможностей развития творческих способностей учащихся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Реализация внеурочных курсов, способствующих развитию творческого начала в ребенке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Реализованы в полной мере занятия по курсам «Ритмика», «Музыкальный», «Модница».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Условия по организации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питания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Обеспечение горячим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питанием через школьную столовую не менее 99% учащихся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30.06.2019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Выполняется в постоянном </w:t>
            </w: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режиме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30.06.2019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lastRenderedPageBreak/>
              <w:t>Условия для индивидуальной работы с учащимися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Создание условий для реализации различных форм обучения (семейное, самообразование)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 запросу 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31.12.2019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В.В.</w:t>
            </w:r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Условия для различных форм обучения созданы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30.08.2020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сведений о педагогических работниках организации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Внесение сведений о вновь прибывших педагогических работников МАОУ СОШ №8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ежемесячно)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Сведения внесены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Полнота и актуальность информации, расположенной на сайте МАОУ СОШ №8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Пополнение и обновление материалов, расположенных на сайте (ежемесячно)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31.01.2019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Материалы обновляются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31.01.2019</w:t>
            </w:r>
          </w:p>
        </w:tc>
      </w:tr>
      <w:tr w:rsidR="00870960" w:rsidRPr="000E7570" w:rsidTr="00BC4F62">
        <w:tc>
          <w:tcPr>
            <w:tcW w:w="27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Наличие сведений о педагогических работниках организации</w:t>
            </w:r>
          </w:p>
        </w:tc>
        <w:tc>
          <w:tcPr>
            <w:tcW w:w="26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Внесение сведений по педагогическим работникам: - Стаж работы по специальности - Должность - Преподаваемые дисциплины 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по мере необходимости)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01.11.2018</w:t>
            </w:r>
          </w:p>
        </w:tc>
        <w:tc>
          <w:tcPr>
            <w:tcW w:w="220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Гайдамака И.</w:t>
            </w:r>
            <w:proofErr w:type="gramStart"/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8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Сведения внесены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0960" w:rsidRPr="000E7570" w:rsidRDefault="00870960" w:rsidP="0087096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E757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01.07.2019</w:t>
            </w:r>
          </w:p>
        </w:tc>
      </w:tr>
    </w:tbl>
    <w:p w:rsidR="00BC4F62" w:rsidRPr="00BC4F62" w:rsidRDefault="001039E6" w:rsidP="00BC4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9251950" cy="6541450"/>
            <wp:effectExtent l="19050" t="0" r="6350" b="0"/>
            <wp:docPr id="1" name="Рисунок 1" descr="C:\Users\Secretary\Pictures\ 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Pictures\ 5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F62" w:rsidRPr="00BC4F62" w:rsidSect="00BC4F6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960"/>
    <w:rsid w:val="000E7570"/>
    <w:rsid w:val="000F4AF8"/>
    <w:rsid w:val="00100299"/>
    <w:rsid w:val="001039E6"/>
    <w:rsid w:val="005753BC"/>
    <w:rsid w:val="00870960"/>
    <w:rsid w:val="00A24CF8"/>
    <w:rsid w:val="00BC4F62"/>
    <w:rsid w:val="00E7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Secretary</cp:lastModifiedBy>
  <cp:revision>6</cp:revision>
  <cp:lastPrinted>2021-02-02T03:29:00Z</cp:lastPrinted>
  <dcterms:created xsi:type="dcterms:W3CDTF">2021-01-29T10:09:00Z</dcterms:created>
  <dcterms:modified xsi:type="dcterms:W3CDTF">2021-02-02T03:30:00Z</dcterms:modified>
</cp:coreProperties>
</file>