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55" w:rsidRDefault="006F7D55">
      <w:pPr>
        <w:shd w:val="clear" w:color="auto" w:fill="FFFFFF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76474" cy="8224815"/>
            <wp:effectExtent l="1352550" t="0" r="1319626" b="0"/>
            <wp:docPr id="1" name="Рисунок 1" descr="C:\Users\Secretary\Desktop\планы\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91222" cy="82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D55" w:rsidRDefault="006F7D55">
      <w:pPr>
        <w:shd w:val="clear" w:color="auto" w:fill="FFFFFF"/>
        <w:jc w:val="right"/>
        <w:rPr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B2357B">
        <w:trPr>
          <w:trHeight w:val="275"/>
        </w:trPr>
        <w:tc>
          <w:tcPr>
            <w:tcW w:w="14737" w:type="dxa"/>
            <w:gridSpan w:val="9"/>
          </w:tcPr>
          <w:p w:rsidR="00B2357B" w:rsidRDefault="00B2357B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2357B" w:rsidRDefault="00B2357B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2357B" w:rsidRDefault="006F7D5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  <w:tr w:rsidR="00B2357B">
        <w:trPr>
          <w:trHeight w:val="1096"/>
        </w:trPr>
        <w:tc>
          <w:tcPr>
            <w:tcW w:w="704" w:type="dxa"/>
          </w:tcPr>
          <w:p w:rsidR="00B2357B" w:rsidRDefault="006F7D5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 Школьной службы медиации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Приказ об утверждении </w:t>
            </w:r>
            <w:r>
              <w:rPr>
                <w:sz w:val="24"/>
              </w:rPr>
              <w:t>состава и организации работы ШСМ в 202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B2357B" w:rsidRDefault="006F7D55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2357B">
        <w:trPr>
          <w:trHeight w:val="553"/>
        </w:trPr>
        <w:tc>
          <w:tcPr>
            <w:tcW w:w="704" w:type="dxa"/>
          </w:tcPr>
          <w:p w:rsidR="00B2357B" w:rsidRDefault="006F7D55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ШСМ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B2357B" w:rsidRDefault="006F7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B2357B" w:rsidRDefault="006F7D55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B2357B">
        <w:trPr>
          <w:trHeight w:val="554"/>
        </w:trPr>
        <w:tc>
          <w:tcPr>
            <w:tcW w:w="704" w:type="dxa"/>
          </w:tcPr>
          <w:p w:rsidR="00B2357B" w:rsidRDefault="006F7D55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2357B">
        <w:trPr>
          <w:trHeight w:val="275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B2357B">
        <w:trPr>
          <w:trHeight w:val="1103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B2357B" w:rsidRDefault="006F7D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  <w:gridSpan w:val="3"/>
          </w:tcPr>
          <w:p w:rsidR="00B2357B" w:rsidRDefault="00B2357B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B2357B" w:rsidRDefault="006F7D55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 xml:space="preserve">Информированность педагогов, </w:t>
            </w:r>
            <w:r>
              <w:rPr>
                <w:sz w:val="24"/>
              </w:rPr>
              <w:t>учащихся и родителей о ШСМ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1099"/>
        </w:trPr>
        <w:tc>
          <w:tcPr>
            <w:tcW w:w="704" w:type="dxa"/>
          </w:tcPr>
          <w:p w:rsidR="00B2357B" w:rsidRDefault="00B2357B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6" w:type="dxa"/>
            <w:gridSpan w:val="3"/>
          </w:tcPr>
          <w:p w:rsidR="00B2357B" w:rsidRDefault="00B2357B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B2357B" w:rsidRDefault="006F7D55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 на сайте ОУ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ответственный за сайт ОУ</w:t>
            </w:r>
          </w:p>
        </w:tc>
      </w:tr>
      <w:tr w:rsidR="00B2357B">
        <w:trPr>
          <w:trHeight w:val="275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B2357B">
        <w:trPr>
          <w:trHeight w:val="1104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B2357B" w:rsidRDefault="006F7D55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B2357B" w:rsidRDefault="006F7D55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1103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827"/>
        </w:trPr>
        <w:tc>
          <w:tcPr>
            <w:tcW w:w="704" w:type="dxa"/>
          </w:tcPr>
          <w:p w:rsidR="00B2357B" w:rsidRDefault="00B23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B2357B" w:rsidRDefault="00B23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B2357B" w:rsidRDefault="00B23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решений, </w:t>
            </w:r>
            <w:r>
              <w:rPr>
                <w:sz w:val="24"/>
              </w:rPr>
              <w:t>за свое будущее</w:t>
            </w:r>
          </w:p>
        </w:tc>
        <w:tc>
          <w:tcPr>
            <w:tcW w:w="2834" w:type="dxa"/>
            <w:gridSpan w:val="2"/>
          </w:tcPr>
          <w:p w:rsidR="00B2357B" w:rsidRDefault="00B23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57B">
        <w:trPr>
          <w:trHeight w:val="1103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1656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B2357B" w:rsidRDefault="006F7D55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827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B2357B" w:rsidRDefault="006F7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ценностных </w:t>
            </w:r>
            <w:r>
              <w:rPr>
                <w:sz w:val="24"/>
              </w:rPr>
              <w:t>установок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ШСМ, классные руководители</w:t>
            </w:r>
          </w:p>
        </w:tc>
      </w:tr>
      <w:tr w:rsidR="00B2357B">
        <w:trPr>
          <w:trHeight w:val="827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Объединение участников  для совместного решения поставленных задач, развитие умения выражать симпатию и </w:t>
            </w:r>
            <w:r>
              <w:rPr>
                <w:sz w:val="24"/>
                <w:szCs w:val="24"/>
                <w:shd w:val="clear" w:color="auto" w:fill="FFFFFF"/>
              </w:rPr>
              <w:t>уважение друг к другу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B2357B">
        <w:trPr>
          <w:trHeight w:val="827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B2357B" w:rsidRDefault="006F7D5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Физкультурно</w:t>
            </w:r>
            <w:r>
              <w:rPr>
                <w:rFonts w:eastAsiaTheme="minorHAnsi"/>
                <w:sz w:val="24"/>
                <w:szCs w:val="24"/>
              </w:rPr>
              <w:t xml:space="preserve">-оздоровительной, личностной, волонтерской </w:t>
            </w:r>
            <w:r>
              <w:rPr>
                <w:rFonts w:eastAsiaTheme="minorHAnsi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8"/>
              </w:rPr>
              <w:t xml:space="preserve">Приобретение ребенком духовно-нравственного опыта, </w:t>
            </w:r>
            <w:r>
              <w:rPr>
                <w:sz w:val="24"/>
                <w:szCs w:val="28"/>
              </w:rPr>
              <w:t>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2357B">
        <w:trPr>
          <w:trHeight w:val="556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B2357B">
        <w:trPr>
          <w:trHeight w:val="828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2357B" w:rsidRDefault="006F7D55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1381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B2357B" w:rsidRDefault="006F7D55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 xml:space="preserve">конфликтные ситуации и </w:t>
            </w:r>
            <w:r>
              <w:rPr>
                <w:sz w:val="24"/>
              </w:rPr>
              <w:t>способы их разрешения.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411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2357B" w:rsidRDefault="006F7D55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проекта «Родительский университет» по вопросам воспитания детей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B2357B" w:rsidRDefault="006F7D55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 xml:space="preserve">конфликтные </w:t>
            </w:r>
            <w:r>
              <w:rPr>
                <w:sz w:val="24"/>
              </w:rPr>
              <w:t>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B2357B">
        <w:trPr>
          <w:trHeight w:val="1148"/>
        </w:trPr>
        <w:tc>
          <w:tcPr>
            <w:tcW w:w="704" w:type="dxa"/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4822" w:type="dxa"/>
            <w:gridSpan w:val="2"/>
          </w:tcPr>
          <w:p w:rsidR="00B2357B" w:rsidRDefault="006F7D55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2357B" w:rsidRDefault="006F7D5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B2357B" w:rsidRDefault="006F7D55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B2357B" w:rsidRDefault="006F7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B2357B" w:rsidRDefault="006F7D55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B2357B" w:rsidRDefault="006F7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B2357B" w:rsidRDefault="006F7D5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B2357B">
        <w:trPr>
          <w:trHeight w:val="497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B2357B" w:rsidRDefault="006F7D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B2357B" w:rsidRDefault="006F7D55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 xml:space="preserve">Сбор информации о ситуации, с </w:t>
            </w:r>
            <w:r>
              <w:rPr>
                <w:sz w:val="24"/>
              </w:rPr>
              <w:t>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Защита законных интересов участников образовательных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2357B">
        <w:trPr>
          <w:trHeight w:val="497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 xml:space="preserve">Организация </w:t>
            </w:r>
            <w:r>
              <w:rPr>
                <w:sz w:val="24"/>
                <w:szCs w:val="28"/>
                <w:lang w:eastAsia="ru-RU"/>
              </w:rPr>
              <w:t>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</w:t>
            </w:r>
            <w:r>
              <w:rPr>
                <w:sz w:val="24"/>
                <w:szCs w:val="28"/>
                <w:lang w:eastAsia="ru-RU"/>
              </w:rPr>
              <w:t>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иректора  по ВР, </w:t>
            </w:r>
            <w:r>
              <w:rPr>
                <w:sz w:val="24"/>
                <w:szCs w:val="24"/>
              </w:rPr>
              <w:t>руководитель ШСМ</w:t>
            </w:r>
          </w:p>
        </w:tc>
      </w:tr>
      <w:tr w:rsidR="00B2357B">
        <w:trPr>
          <w:trHeight w:val="497"/>
        </w:trPr>
        <w:tc>
          <w:tcPr>
            <w:tcW w:w="14737" w:type="dxa"/>
            <w:gridSpan w:val="9"/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8. Мониторинг реализации восстановительных программ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 xml:space="preserve">Подготовка отчёта, заключения о работе с </w:t>
            </w:r>
            <w:r>
              <w:rPr>
                <w:sz w:val="24"/>
                <w:szCs w:val="28"/>
                <w:lang w:eastAsia="ru-RU"/>
              </w:rPr>
              <w:t>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B2357B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57B" w:rsidRDefault="006F7D55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B2357B" w:rsidRDefault="006F7D5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B2357B" w:rsidRDefault="00B2357B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B2357B" w:rsidSect="006F7D55">
      <w:pgSz w:w="16840" w:h="11910" w:orient="landscape"/>
      <w:pgMar w:top="568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multilevel"/>
    <w:tmpl w:val="67654C17"/>
    <w:lvl w:ilvl="0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5A50CB"/>
    <w:rsid w:val="006F7D55"/>
    <w:rsid w:val="00A7105C"/>
    <w:rsid w:val="00AD6BE6"/>
    <w:rsid w:val="00B2357B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  <w:rsid w:val="73A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5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2357B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35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2357B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B2357B"/>
    <w:pPr>
      <w:ind w:left="212"/>
    </w:pPr>
  </w:style>
  <w:style w:type="paragraph" w:customStyle="1" w:styleId="TableParagraph">
    <w:name w:val="Table Paragraph"/>
    <w:basedOn w:val="a"/>
    <w:uiPriority w:val="1"/>
    <w:qFormat/>
    <w:rsid w:val="00B2357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F7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D5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Secretary</cp:lastModifiedBy>
  <cp:revision>19</cp:revision>
  <dcterms:created xsi:type="dcterms:W3CDTF">2020-08-19T06:38:00Z</dcterms:created>
  <dcterms:modified xsi:type="dcterms:W3CDTF">2022-08-30T05:28:00Z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  <property fmtid="{D5CDD505-2E9C-101B-9397-08002B2CF9AE}" pid="5" name="KSOProductBuildVer">
    <vt:lpwstr>1049-11.2.0.11254</vt:lpwstr>
  </property>
  <property fmtid="{D5CDD505-2E9C-101B-9397-08002B2CF9AE}" pid="6" name="ICV">
    <vt:lpwstr>BB29F6ECE38B491986B39008671A67B8</vt:lpwstr>
  </property>
</Properties>
</file>