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Педагогическая характеристика на учащегося группы риска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Ф. И. О. ученика:</w:t>
      </w:r>
      <w:r>
        <w:rPr>
          <w:rFonts w:hAnsi="Times New Roman" w:cs="Times New Roman"/>
          <w:color w:val="000000"/>
          <w:sz w:val="24"/>
          <w:szCs w:val="24"/>
        </w:rPr>
        <w:t>Макаров Иван Данилович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Дата рождения:</w:t>
      </w:r>
      <w:r>
        <w:rPr>
          <w:rFonts w:hAnsi="Times New Roman" w:cs="Times New Roman"/>
          <w:color w:val="000000"/>
          <w:sz w:val="24"/>
          <w:szCs w:val="24"/>
        </w:rPr>
        <w:t>01.01.2009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Класс:</w:t>
      </w:r>
      <w:r>
        <w:rPr>
          <w:rFonts w:hAnsi="Times New Roman" w:cs="Times New Roman"/>
          <w:color w:val="000000"/>
          <w:sz w:val="24"/>
          <w:szCs w:val="24"/>
        </w:rPr>
        <w:t>7 «А»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Образовательная организация:</w:t>
      </w:r>
      <w:r>
        <w:rPr>
          <w:rFonts w:hAnsi="Times New Roman" w:cs="Times New Roman"/>
          <w:color w:val="000000"/>
          <w:sz w:val="24"/>
          <w:szCs w:val="24"/>
        </w:rPr>
        <w:t>ГБОУ СОШ № 1, г. Энск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Адрес проживания:</w:t>
      </w:r>
      <w:r>
        <w:rPr>
          <w:rFonts w:hAnsi="Times New Roman" w:cs="Times New Roman"/>
          <w:color w:val="000000"/>
          <w:sz w:val="24"/>
          <w:szCs w:val="24"/>
        </w:rPr>
        <w:t>ул. Лесная, д. 1, кв. 10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Иван воспитывается в полной семье, есть младшая сестра. Мать работает продавцом, отец – водитель. В школе № 1 Иван обучается с 1-го класса. С 6-го класса состоит на учете в КДН в связи с многочисленными драками.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Успеваемость удовлетворительная по всем предметам, кроме алгебры (четвертная отметка «2»). Средний балл успеваемости за первую четверть – 3,1. С начала учебного года Иван прогуливает уроки алгебры, физкультуры и музыки; на уроках пассивен или занимается посторонними делами (смотрит что-то в телефоне, рисует, переговаривается с другими). Заметного интереса ни к одному уроку не проявляет, успеваемость повысить не пытается.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уроки приходит неподготовленным, имеет одну тетрадь на все уроки, учебники не носит, ручку просит у одноклассника. Часто отвлекается, задания не выполняет, вместо этого переговаривается с сидящими рядом одноклассниками, слушает музыку или рисует. Отказывается выходить отвечать у доски: «не пойду», «не буду». На замечания учителей не реагирует, в ответ говорит «а че!» или «вам надо – вы и учитесь», может собрать вещи и без спроса уйти из кабинета. На переменах старается выйти из школы, чтобы покурить, неоднократно замечен курящим в туалете.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классе общается только с мальчиками, у них пользуется авторитетом за физическую силу, смелость, спортивные умения. Ближе всего дружит с ровесником из параллельного класса, принадлежащим к асоциальной компании. В общении в классе часто бывает агрессивным: обзывает, угрожает, дерется.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Иван чувствителен к поощрению и достижениям; настойчив в достижении собственных целей, внешнюю цель принимает с трудом и быстро отказывается от нее при возникновении трудностей; эмоционально неустойчивый, раздражительный, вспыльчивый. Мальчик нуждается в контроле по ходу выполнения деятельности для того, чтобы она была доведена до результата; несамокритичен, в своих трудностях обвиняет других, в собственном поведении недостатков не видит; грубый, резкий, не соблюдает правила поведения в общественных местах. Иван имеет низкую речевую культуру, использует жаргонные и нецензурные выражения, с трудом формулирует мысль.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Ивана школу не посещают, на приглашения классного руководителя прийти на беседу не реагируют, до середины ученого года не купили ребенку рабочие тетради и контурные карты. Реакция семьи на дисциплинарные трудности и неуспеваемость подростка не видна.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появлением младшей сестры Иван начал вести себя в школе провоцирующе. При этом он успешно занимается футболом, входит в состав сборной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Иван педагогически запущен, имеет устойчивые поведенческие трудности, которые наиболее ярко проявляются во взаимодействии с педагогами и склонности к агрессивному поведению. Имеет сильные стороны в виде контактности, высокой мотивации занятий спортом, наличии благополучных отношений в классе и слабые стороны в виде педагогической запущенности, эмоциональной неустойчивости, склонности к провокационному и агрессивному поведению.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Игнатова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Игнатова П.Н.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76e614c54454c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