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7E" w:rsidRPr="00C70B7E" w:rsidRDefault="00C70B7E" w:rsidP="00C70B7E">
      <w:pPr>
        <w:shd w:val="clear" w:color="auto" w:fill="FFFFFF"/>
        <w:spacing w:after="0" w:line="312" w:lineRule="atLeast"/>
        <w:jc w:val="both"/>
        <w:textAlignment w:val="baseline"/>
        <w:outlineLvl w:val="0"/>
        <w:rPr>
          <w:rFonts w:ascii="PT Serif" w:eastAsia="Times New Roman" w:hAnsi="PT Serif" w:cs="Times New Roman"/>
          <w:b/>
          <w:color w:val="333333"/>
          <w:kern w:val="36"/>
          <w:sz w:val="32"/>
          <w:szCs w:val="30"/>
          <w:lang w:eastAsia="ru-RU"/>
          <w14:ligatures w14:val="none"/>
        </w:rPr>
      </w:pPr>
      <w:r w:rsidRPr="00C70B7E">
        <w:rPr>
          <w:rFonts w:ascii="PT Serif" w:eastAsia="Times New Roman" w:hAnsi="PT Serif" w:cs="Times New Roman"/>
          <w:b/>
          <w:color w:val="333333"/>
          <w:kern w:val="36"/>
          <w:sz w:val="32"/>
          <w:szCs w:val="30"/>
          <w:lang w:eastAsia="ru-RU"/>
          <w14:ligatures w14:val="none"/>
        </w:rPr>
        <w:t xml:space="preserve">Приказ </w:t>
      </w:r>
      <w:proofErr w:type="spellStart"/>
      <w:r w:rsidRPr="00C70B7E">
        <w:rPr>
          <w:rFonts w:ascii="PT Serif" w:eastAsia="Times New Roman" w:hAnsi="PT Serif" w:cs="Times New Roman"/>
          <w:b/>
          <w:color w:val="333333"/>
          <w:kern w:val="36"/>
          <w:sz w:val="32"/>
          <w:szCs w:val="30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b/>
          <w:color w:val="333333"/>
          <w:kern w:val="36"/>
          <w:sz w:val="32"/>
          <w:szCs w:val="30"/>
          <w:lang w:eastAsia="ru-RU"/>
          <w14:ligatures w14:val="none"/>
        </w:rPr>
        <w:t xml:space="preserve"> РФ от 31.05.2021 N 287</w:t>
      </w:r>
    </w:p>
    <w:p w:rsidR="00BC1895" w:rsidRDefault="00C70B7E" w:rsidP="00C70B7E">
      <w:pPr>
        <w:jc w:val="both"/>
      </w:pPr>
      <w:hyperlink r:id="rId6" w:anchor="h1183" w:history="1">
        <w:r w:rsidRPr="00C70B7E">
          <w:rPr>
            <w:rStyle w:val="a3"/>
          </w:rPr>
          <w:t>IV. Требования к результатам освоения программы основного общего образования</w:t>
        </w:r>
      </w:hyperlink>
    </w:p>
    <w:p w:rsidR="00C70B7E" w:rsidRPr="00C70B7E" w:rsidRDefault="00C70B7E" w:rsidP="00C70B7E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rFonts w:ascii="PT Serif" w:hAnsi="PT Serif"/>
          <w:color w:val="000000"/>
        </w:rPr>
      </w:pPr>
      <w:r>
        <w:t xml:space="preserve">45.6.1 </w:t>
      </w:r>
      <w:r w:rsidRPr="00C70B7E">
        <w:rPr>
          <w:rFonts w:ascii="PT Serif" w:hAnsi="PT Serif"/>
          <w:color w:val="000000"/>
        </w:rPr>
        <w:t>Предметные результаты по учебному предмету "История" должны обеспечивать: </w:t>
      </w:r>
      <w:r w:rsidRPr="00C70B7E">
        <w:rPr>
          <w:rFonts w:ascii="PT Serif" w:hAnsi="PT Serif"/>
          <w:color w:val="808080"/>
        </w:rPr>
        <w:t xml:space="preserve">(в ред. Приказа </w:t>
      </w:r>
      <w:proofErr w:type="spellStart"/>
      <w:r w:rsidRPr="00C70B7E">
        <w:rPr>
          <w:rFonts w:ascii="PT Serif" w:hAnsi="PT Serif"/>
          <w:color w:val="808080"/>
        </w:rPr>
        <w:t>М</w:t>
      </w:r>
      <w:bookmarkStart w:id="0" w:name="_GoBack"/>
      <w:bookmarkEnd w:id="0"/>
      <w:r w:rsidRPr="00C70B7E">
        <w:rPr>
          <w:rFonts w:ascii="PT Serif" w:hAnsi="PT Serif"/>
          <w:color w:val="808080"/>
        </w:rPr>
        <w:t>инпросвещения</w:t>
      </w:r>
      <w:proofErr w:type="spellEnd"/>
      <w:r w:rsidRPr="00C70B7E">
        <w:rPr>
          <w:rFonts w:ascii="PT Serif" w:hAnsi="PT Serif"/>
          <w:color w:val="808080"/>
        </w:rPr>
        <w:t xml:space="preserve"> РФ </w:t>
      </w:r>
      <w:hyperlink r:id="rId7" w:anchor="l501" w:tgtFrame="_blank" w:history="1">
        <w:r w:rsidRPr="00C70B7E">
          <w:rPr>
            <w:rFonts w:ascii="PT Serif" w:hAnsi="PT Serif"/>
            <w:color w:val="808080"/>
            <w:u w:val="single"/>
          </w:rPr>
          <w:t>от 18.06.2025 N 467</w:t>
        </w:r>
      </w:hyperlink>
      <w:r w:rsidRPr="00C70B7E">
        <w:rPr>
          <w:rFonts w:ascii="PT Serif" w:hAnsi="PT Serif"/>
          <w:color w:val="808080"/>
        </w:rPr>
        <w:t>)</w:t>
      </w:r>
      <w:bookmarkStart w:id="1" w:name="l2460"/>
      <w:bookmarkEnd w:id="1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2" w:name="l2071"/>
      <w:bookmarkEnd w:id="2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1) 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региональной, отечественной и мировой истории, определять современников исторических событий, явлений, процессов;</w:t>
      </w:r>
      <w:bookmarkStart w:id="3" w:name="l762"/>
      <w:bookmarkEnd w:id="3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bookmarkStart w:id="4" w:name="l2362"/>
      <w:bookmarkEnd w:id="4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8" w:anchor="l64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5" w:name="l2361"/>
      <w:bookmarkEnd w:id="5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6" w:name="l2072"/>
      <w:bookmarkEnd w:id="6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выявлять особенности развития культуры, быта и нравов народов в различные исторические эпохи;</w:t>
      </w:r>
      <w:bookmarkStart w:id="7" w:name="l763"/>
      <w:bookmarkEnd w:id="7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8" w:name="l2073"/>
      <w:bookmarkEnd w:id="8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овладение историческими понятиями и их использование для решения учебных и практических задач;</w:t>
      </w:r>
      <w:bookmarkStart w:id="9" w:name="l764"/>
      <w:bookmarkEnd w:id="9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0" w:name="l2074"/>
      <w:bookmarkEnd w:id="10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4)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  <w:bookmarkStart w:id="11" w:name="l765"/>
      <w:bookmarkEnd w:id="11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2" w:name="l2075"/>
      <w:bookmarkEnd w:id="12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выявлять существенные черты и характерные признаки исторических событий, явлений, процессов;</w:t>
      </w:r>
      <w:bookmarkStart w:id="13" w:name="l766"/>
      <w:bookmarkEnd w:id="13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4" w:name="l2076"/>
      <w:bookmarkEnd w:id="14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6)подпункт утратил силу;</w:t>
      </w:r>
      <w:bookmarkStart w:id="15" w:name="l767"/>
      <w:bookmarkEnd w:id="15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9" w:anchor="l64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6" w:name="l2077"/>
      <w:bookmarkEnd w:id="16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7)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сравнивать исторические события, явления, процессы в различные исторические эпохи;</w:t>
      </w:r>
      <w:bookmarkStart w:id="17" w:name="l768"/>
      <w:bookmarkEnd w:id="17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8" w:name="l2078"/>
      <w:bookmarkEnd w:id="18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8)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  <w:bookmarkStart w:id="19" w:name="l769"/>
      <w:bookmarkEnd w:id="19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20" w:name="l2079"/>
      <w:bookmarkEnd w:id="20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9)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различать основные типы исторических источников: письменные, вещественные, аудиовизуальные;</w:t>
      </w:r>
      <w:bookmarkStart w:id="21" w:name="l770"/>
      <w:bookmarkEnd w:id="21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22" w:name="l2080"/>
      <w:bookmarkEnd w:id="22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10)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находить и критически анализировать для решения познавательной задачи исторические источники разных типов (в том числе по региональной истории),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bookmarkStart w:id="23" w:name="l771"/>
      <w:bookmarkEnd w:id="23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10" w:anchor="l64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24" w:name="l2363"/>
      <w:bookmarkEnd w:id="24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25" w:name="l2081"/>
      <w:bookmarkEnd w:id="25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11)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  <w:bookmarkStart w:id="26" w:name="l772"/>
      <w:bookmarkEnd w:id="26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27" w:name="l2082"/>
      <w:bookmarkEnd w:id="27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lastRenderedPageBreak/>
        <w:t>12)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диаграмм;</w:t>
      </w:r>
      <w:bookmarkStart w:id="28" w:name="l773"/>
      <w:bookmarkEnd w:id="28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29" w:name="l2083"/>
      <w:bookmarkEnd w:id="29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13)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  <w:bookmarkStart w:id="30" w:name="l774"/>
      <w:bookmarkEnd w:id="30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31" w:name="l2084"/>
      <w:bookmarkEnd w:id="31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14) приобретение опыта взаимодействия с людьми другой культуры, национальной и религиозной принадлежности на основе традиционных ценностей современного российского общества: гуманистических ценностей, идей мира и взаимопонимания между народами, людьми разных культур; уважения к историческому и культурному наследию народов России.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11" w:anchor="l64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32" w:name="l2364"/>
      <w:bookmarkEnd w:id="32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33" w:name="l2085"/>
      <w:bookmarkEnd w:id="33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45.6.1.</w:t>
      </w:r>
      <w:proofErr w:type="gramStart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1.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</w:t>
      </w:r>
      <w:proofErr w:type="gramEnd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учебному курсу "История России":</w:t>
      </w:r>
      <w:bookmarkStart w:id="34" w:name="l776"/>
      <w:bookmarkEnd w:id="34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35" w:name="l2086"/>
      <w:bookmarkEnd w:id="35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знание ключевых событий, основных дат и этапов истории России и мира с древности до 1914 года; выдающихся деятелей отечественной и всеобщей истории; важнейших достижений культуры и систем ценностей, сформировавшихся в ходе исторического развития, в том числе по истории России:</w:t>
      </w:r>
      <w:bookmarkStart w:id="36" w:name="l777"/>
      <w:bookmarkEnd w:id="36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37" w:name="l2087"/>
      <w:bookmarkEnd w:id="37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Роль и место России в мировой истории. Периодизация и источники российской истории.</w:t>
      </w:r>
      <w:bookmarkStart w:id="38" w:name="l778"/>
      <w:bookmarkEnd w:id="38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39" w:name="l2088"/>
      <w:bookmarkEnd w:id="39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Народы и государства на территории нашей страны в древности.</w:t>
      </w:r>
      <w:bookmarkStart w:id="40" w:name="l779"/>
      <w:bookmarkEnd w:id="40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41" w:name="l2089"/>
      <w:bookmarkEnd w:id="41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Образование Руси: Исторические условия образования государства Русь. Формирование территории. Внутренняя и внешняя политика первых князей. Принятие христианства и его значение. Византийское наследие на Руси.</w:t>
      </w:r>
      <w:bookmarkStart w:id="42" w:name="l780"/>
      <w:bookmarkStart w:id="43" w:name="l2512"/>
      <w:bookmarkEnd w:id="42"/>
      <w:bookmarkEnd w:id="43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44" w:name="l2513"/>
      <w:bookmarkEnd w:id="44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Абзацы шестой - десятый. - Исключены.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12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45" w:name="l2461"/>
      <w:bookmarkStart w:id="46" w:name="l2514"/>
      <w:bookmarkEnd w:id="45"/>
      <w:bookmarkEnd w:id="46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47" w:name="l2095"/>
      <w:bookmarkEnd w:id="47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Реформы середины XVI в. Земские соборы. Формирование органов местного самоуправления.</w:t>
      </w:r>
      <w:bookmarkStart w:id="48" w:name="l786"/>
      <w:bookmarkEnd w:id="48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49" w:name="l2096"/>
      <w:bookmarkEnd w:id="49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Внешняя политика России в XVI в.</w:t>
      </w:r>
      <w:bookmarkStart w:id="50" w:name="l787"/>
      <w:bookmarkEnd w:id="50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51" w:name="l2097"/>
      <w:bookmarkEnd w:id="51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Социальная структура российского общества. Начало закрепощения крестьян. Формирование вольного казачества. Многонациональный состав населения.</w:t>
      </w:r>
      <w:bookmarkStart w:id="52" w:name="l788"/>
      <w:bookmarkEnd w:id="52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53" w:name="l2098"/>
      <w:bookmarkEnd w:id="53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Культурное пространство России в XVI в.</w:t>
      </w:r>
      <w:bookmarkStart w:id="54" w:name="l789"/>
      <w:bookmarkEnd w:id="54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55" w:name="l2099"/>
      <w:bookmarkEnd w:id="55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Опричнина: сущность, результаты и последствия. Россия в конце XVI в. Пресечение династии Рюриковичей.</w:t>
      </w:r>
      <w:bookmarkStart w:id="56" w:name="l790"/>
      <w:bookmarkEnd w:id="56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57" w:name="l2100"/>
      <w:bookmarkEnd w:id="57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Смута в России: Смутное время начала XVII в., причины, сущность и основные этапы. Самозванцы и самозванство. Перерастание внутреннего кризиса в гражданскую войну. Вступление в войну против России Речи </w:t>
      </w:r>
      <w:proofErr w:type="spellStart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Посполитой</w:t>
      </w:r>
      <w:proofErr w:type="spellEnd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. Подъем национально-освободительного движения. Освобождение Москвы в 1612 году. Земский собор 1613 года и его роль в укреплении государственности. Итоги и последствия Смутного времени.</w:t>
      </w:r>
      <w:bookmarkStart w:id="58" w:name="l791"/>
      <w:bookmarkEnd w:id="58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13" w:anchor="l75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59" w:name="l2370"/>
      <w:bookmarkEnd w:id="59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60" w:name="l2101"/>
      <w:bookmarkEnd w:id="60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Россия в XVII веке: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движения. Внешняя политика России в XVII в. Культурное пространство. Эпоха Великих географических открытий и русские географические открытия. Начало освоения Сибири и Дальнего Востока. Межэтнические отношения. Развитие образования и научных знаний.</w:t>
      </w:r>
      <w:bookmarkStart w:id="61" w:name="l792"/>
      <w:bookmarkStart w:id="62" w:name="l1253"/>
      <w:bookmarkEnd w:id="61"/>
      <w:bookmarkEnd w:id="62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14" w:anchor="l75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63" w:name="l2371"/>
      <w:bookmarkEnd w:id="63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64" w:name="l2102"/>
      <w:bookmarkEnd w:id="64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Россия в эпоху Петра I: причины и 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Внешняя политика. Северная война. Преобразования Петра I в области культуры. Итоги, последствия и значение петровских преобразований.</w:t>
      </w:r>
      <w:bookmarkStart w:id="65" w:name="l793"/>
      <w:bookmarkStart w:id="66" w:name="l1254"/>
      <w:bookmarkEnd w:id="65"/>
      <w:bookmarkEnd w:id="66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15" w:anchor="l75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67" w:name="l2372"/>
      <w:bookmarkEnd w:id="67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68" w:name="l2103"/>
      <w:bookmarkEnd w:id="68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Эпоха "дворцовых переворотов": причины и сущность. Внутренняя и внешняя политика России в 1725 - 1762 гг.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16" w:anchor="l75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69" w:name="l2373"/>
      <w:bookmarkEnd w:id="69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70" w:name="l2104"/>
      <w:bookmarkEnd w:id="70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Россия в 1760 - 1790-х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Народы России. Национальная политика. Обострение социальных противоречий, их влияние на внутреннюю политику и развитие общественной мысли.</w:t>
      </w:r>
      <w:bookmarkStart w:id="71" w:name="l795"/>
      <w:bookmarkEnd w:id="71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72" w:name="l2105"/>
      <w:bookmarkEnd w:id="72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Внешняя политика России в период правления Екатерины II, ее основные задачи, направления, итоги.</w:t>
      </w:r>
      <w:bookmarkStart w:id="73" w:name="l796"/>
      <w:bookmarkEnd w:id="73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74" w:name="l2106"/>
      <w:bookmarkEnd w:id="74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Влияние идей Просвещения на культурное пространство Российской империи в XVIII в. Русская культура и культура народов России. Культура и быт российских сословий. Российская наука. Отечественное образование.</w:t>
      </w:r>
      <w:bookmarkStart w:id="75" w:name="l797"/>
      <w:bookmarkEnd w:id="75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76" w:name="l2107"/>
      <w:bookmarkEnd w:id="76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Внутренняя и внешняя политика Павла I. Ограничение дворянских привилегий.</w:t>
      </w:r>
      <w:bookmarkStart w:id="77" w:name="l798"/>
      <w:bookmarkEnd w:id="77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78" w:name="l2108"/>
      <w:bookmarkEnd w:id="78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Российская империя в XIX - начале XX вв.: Внутренняя политика Александра I в начале царствования. Проекты либеральных реформ. Негласный комитет. Реформы государственного управления. Внешняя политика России. Отечественная война 1812 года - важнейшее событие отечественной и мировой истории XIX в. Россия - великая мировая держава. Либеральные и охранительные тенденции во внутренней политике. Движение и восстание декабристов.</w:t>
      </w:r>
      <w:bookmarkStart w:id="79" w:name="l799"/>
      <w:bookmarkEnd w:id="79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80" w:name="l2109"/>
      <w:bookmarkEnd w:id="80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1830 - 1850-е гг. Этнокультурный облик страны. Национальная политика. Кавказская война. Внешняя политика России в период правления Николая I. Крымская война. Культурное пространство империи в первой половине XIX в.</w:t>
      </w:r>
      <w:bookmarkStart w:id="81" w:name="l800"/>
      <w:bookmarkStart w:id="82" w:name="l1255"/>
      <w:bookmarkEnd w:id="81"/>
      <w:bookmarkEnd w:id="82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83" w:name="l2110"/>
      <w:bookmarkEnd w:id="83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Социальная и правовая модернизация страны при Александре II. Великие реформы 1860 - 1870-х </w:t>
      </w:r>
      <w:proofErr w:type="gramStart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гг..</w:t>
      </w:r>
      <w:proofErr w:type="gramEnd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Национальная и религиозная политика. Общественное движение в период правления. </w:t>
      </w:r>
      <w:proofErr w:type="spellStart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Многовекторность</w:t>
      </w:r>
      <w:proofErr w:type="spellEnd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внешней политики империи.</w:t>
      </w:r>
      <w:bookmarkStart w:id="84" w:name="l801"/>
      <w:bookmarkEnd w:id="84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17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85" w:name="l2374"/>
      <w:bookmarkEnd w:id="85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86" w:name="l2111"/>
      <w:bookmarkEnd w:id="86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XIX - XX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страны. Внешняя политика Александра III. Культура и быт народов России во второй половине XIX в.</w:t>
      </w:r>
      <w:bookmarkStart w:id="87" w:name="l802"/>
      <w:bookmarkEnd w:id="87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88" w:name="l2112"/>
      <w:bookmarkEnd w:id="88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в начале XX в. Первая российская революция 1905 - 1907 гг. Начало парламентаризма в России. "Основные Законы Российской империи" 1906 г. Общественное и политическое развитие России в 1907 - 1914 гг. Россия в системе международных отношений. "Серебряный век" российской культуры: основные тенденции развития русской культуры начала XX в. Развитие науки и образования. Вклад России начала XX в. в мировую культуру.</w:t>
      </w:r>
      <w:bookmarkStart w:id="89" w:name="l803"/>
      <w:bookmarkStart w:id="90" w:name="l1256"/>
      <w:bookmarkEnd w:id="89"/>
      <w:bookmarkEnd w:id="90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18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91" w:name="l2375"/>
      <w:bookmarkStart w:id="92" w:name="l2377"/>
      <w:bookmarkEnd w:id="91"/>
      <w:bookmarkEnd w:id="92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93" w:name="l2378"/>
      <w:bookmarkEnd w:id="93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45.6.1.1.1. По учебному курсу "История нашего края":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19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94" w:name="l93"/>
      <w:bookmarkEnd w:id="94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1) понимание вклада представителей различных народов России в формирование ее цивилизационного наследия;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20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95" w:name="l94"/>
      <w:bookmarkEnd w:id="95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2) понимание ценности многообразия культурных укладов народов Российской Федерации;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21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96" w:name="l95"/>
      <w:bookmarkEnd w:id="96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3) поддержка интереса к традициям собственного народа и народов, проживающих в Российской Федерации;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22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97" w:name="l96"/>
      <w:bookmarkEnd w:id="97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4) знание исторических примеров взаимопомощи и сотрудничества народов Российской Федерации;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23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98" w:name="l97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99" w:name="l2515"/>
      <w:bookmarkEnd w:id="99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5) формирование уважительного отношения к национальным и этническим ценностям, религиозным чувствам народов Российской Федерации;</w:t>
      </w:r>
      <w:bookmarkStart w:id="100" w:name="l17"/>
      <w:bookmarkEnd w:id="100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24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01" w:name="l98"/>
      <w:bookmarkEnd w:id="101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6) осознание ценности межнационального и межрелигиозного согласия;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25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02" w:name="l99"/>
      <w:bookmarkEnd w:id="102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7) формирование представлений об образцах и примерах традиционного духовного наследия народов Российской Федерации;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26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03" w:name="l100"/>
      <w:bookmarkEnd w:id="103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8) знание и уважение государственных символов Российской Федерации;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27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04" w:name="l101"/>
      <w:bookmarkEnd w:id="104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9) осознание единства и многообразия культур народов Российской Федерации, роли русского языка как государственного языка и языка межнационального общения.</w:t>
      </w:r>
      <w:bookmarkStart w:id="105" w:name="l2516"/>
      <w:bookmarkEnd w:id="105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28" w:anchor="l87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End w:id="98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06" w:name="l2113"/>
      <w:bookmarkEnd w:id="106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45.6.1.</w:t>
      </w:r>
      <w:proofErr w:type="gramStart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2.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</w:t>
      </w:r>
      <w:proofErr w:type="gramEnd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учебному курсу "Всеобщая история":</w:t>
      </w:r>
      <w:bookmarkStart w:id="107" w:name="l804"/>
      <w:bookmarkEnd w:id="107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08" w:name="l2114"/>
      <w:bookmarkEnd w:id="108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Происхождение человека. Первобытное общество.</w:t>
      </w:r>
      <w:bookmarkStart w:id="109" w:name="l805"/>
      <w:bookmarkEnd w:id="109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10" w:name="l2115"/>
      <w:bookmarkEnd w:id="110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История Древнего мира: Периодизация и характеристика основных этапов. 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Культура и религия стран Древнего Востока.</w:t>
      </w:r>
      <w:bookmarkStart w:id="111" w:name="l806"/>
      <w:bookmarkEnd w:id="111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12" w:name="l2116"/>
      <w:bookmarkEnd w:id="112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Античность. Древняя Греция. Эллинизм. Культура и религия Древней Греции. Культура эллинистического мира.</w:t>
      </w:r>
      <w:bookmarkStart w:id="113" w:name="l807"/>
      <w:bookmarkEnd w:id="113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14" w:name="l2117"/>
      <w:bookmarkEnd w:id="114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Древний Рим. Культура и религия Древнего Рима. Возникновение и развитие христианства.</w:t>
      </w:r>
      <w:bookmarkStart w:id="115" w:name="l808"/>
      <w:bookmarkEnd w:id="115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16" w:name="l2118"/>
      <w:bookmarkEnd w:id="116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История Средних веков и раннего Нового времени: Периодизация и характеристика основных этапов. Социально-экономическое и политическое развитие стран Европы в Средние века. Страны и народы Азии, Америки и Африки в Средние века. Международные отношения в Средние века. Культура Средневековья. Возникновение и развитие ислама.</w:t>
      </w:r>
      <w:bookmarkStart w:id="117" w:name="l809"/>
      <w:bookmarkEnd w:id="117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18" w:name="l2119"/>
      <w:bookmarkEnd w:id="118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Великие географические открытия. Возникновение капиталистических отношений в Западной Европе. Становление абсолютизма в европейских странах. Колонизация.</w:t>
      </w:r>
      <w:bookmarkStart w:id="119" w:name="l810"/>
      <w:bookmarkEnd w:id="119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 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29" w:anchor="l102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19.02.2024 N 110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20" w:name="l2379"/>
      <w:bookmarkEnd w:id="120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21" w:name="l2120"/>
      <w:bookmarkEnd w:id="121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Реформация и контрреформация в Европе.</w:t>
      </w:r>
      <w:bookmarkStart w:id="122" w:name="l811"/>
      <w:bookmarkEnd w:id="122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23" w:name="l2121"/>
      <w:bookmarkEnd w:id="123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Политическое и социально-экономическое развитие Испании, Франции, Англии в конце XV - XVII вв.</w:t>
      </w:r>
      <w:bookmarkStart w:id="124" w:name="l812"/>
      <w:bookmarkEnd w:id="124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25" w:name="l2122"/>
      <w:bookmarkEnd w:id="125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Внутриполитическое развитие Османской империи, Индии, Китая, Японии в конце XV-XVII вв.</w:t>
      </w:r>
      <w:bookmarkStart w:id="126" w:name="l813"/>
      <w:bookmarkEnd w:id="126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27" w:name="l2123"/>
      <w:bookmarkEnd w:id="127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Борьба христианской Европы с расширением господства Османской империи. Политические и религиозные противоречия начала XVII в. Тридцатилетняя война.</w:t>
      </w:r>
      <w:bookmarkStart w:id="128" w:name="l814"/>
      <w:bookmarkEnd w:id="128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29" w:name="l2124"/>
      <w:bookmarkEnd w:id="129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Международные отношения в конце XV - XVII вв.</w:t>
      </w:r>
      <w:bookmarkStart w:id="130" w:name="l815"/>
      <w:bookmarkEnd w:id="130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31" w:name="l2125"/>
      <w:bookmarkEnd w:id="131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Культура и картина мира человека раннего Нового времени.</w:t>
      </w:r>
      <w:bookmarkStart w:id="132" w:name="l816"/>
      <w:bookmarkEnd w:id="132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33" w:name="l2126"/>
      <w:bookmarkEnd w:id="133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История Нового времени: Периодизация и характеристика основных этапов.</w:t>
      </w:r>
      <w:bookmarkStart w:id="134" w:name="l817"/>
      <w:bookmarkEnd w:id="134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35" w:name="l2127"/>
      <w:bookmarkEnd w:id="135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Эпоха Просвещения. Просвещенный абсолютизм: общее и особенное.</w:t>
      </w:r>
      <w:bookmarkStart w:id="136" w:name="l818"/>
      <w:bookmarkEnd w:id="136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37" w:name="l2128"/>
      <w:bookmarkEnd w:id="137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Социально-экономическое развитие Англии в XVIII в. Промышленный переворот. Развитие парламентской монархии в Англии в XVIII в.</w:t>
      </w:r>
      <w:bookmarkStart w:id="138" w:name="l819"/>
      <w:bookmarkEnd w:id="138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39" w:name="l2129"/>
      <w:bookmarkEnd w:id="139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Абсолютная монархия во Франции. Особенности положения третьего сословия. Французская революция XVIII в.</w:t>
      </w:r>
      <w:bookmarkStart w:id="140" w:name="l820"/>
      <w:bookmarkEnd w:id="140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41" w:name="l2130"/>
      <w:bookmarkEnd w:id="141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Своеобразие Священной Римской империи германской нации и государств, входивших в ее состав. Создание королевства Пруссия.</w:t>
      </w:r>
      <w:bookmarkStart w:id="142" w:name="l821"/>
      <w:bookmarkEnd w:id="142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43" w:name="l2131"/>
      <w:bookmarkEnd w:id="143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Характерные черты международных отношений XVIII в. Война за независимость британских колоний в Северной Америке и образование США.</w:t>
      </w:r>
      <w:bookmarkStart w:id="144" w:name="l822"/>
      <w:bookmarkEnd w:id="144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45" w:name="l2132"/>
      <w:bookmarkEnd w:id="145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Создание колониальных империй. Внутренняя и внешняя политика Османской империи, Индии, Китая, Японии. Колониальный период в Латинской Америке.</w:t>
      </w:r>
      <w:bookmarkStart w:id="146" w:name="l823"/>
      <w:bookmarkEnd w:id="146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47" w:name="l2133"/>
      <w:bookmarkEnd w:id="147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Политическое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Италии.</w:t>
      </w:r>
      <w:bookmarkStart w:id="148" w:name="l824"/>
      <w:bookmarkEnd w:id="148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49" w:name="l2134"/>
      <w:bookmarkEnd w:id="149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США в XIX - начале XX в. Гражданская война в США.</w:t>
      </w:r>
      <w:bookmarkStart w:id="150" w:name="l825"/>
      <w:bookmarkEnd w:id="150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51" w:name="l2135"/>
      <w:bookmarkEnd w:id="151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Борьба за освобождение и образование независимых государств в Латинской Америке в XIX в.</w:t>
      </w:r>
      <w:bookmarkStart w:id="152" w:name="l826"/>
      <w:bookmarkEnd w:id="152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53" w:name="l2136"/>
      <w:bookmarkEnd w:id="153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Политическое и социально-экономическое развитие Османской империи, Индии, Китая, Японии в XIX - начале XX в.</w:t>
      </w:r>
      <w:bookmarkStart w:id="154" w:name="l827"/>
      <w:bookmarkEnd w:id="154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55" w:name="l2137"/>
      <w:bookmarkEnd w:id="155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Колониальный раздел Африки. Антиколониальные движения.</w:t>
      </w:r>
      <w:bookmarkStart w:id="156" w:name="l828"/>
      <w:bookmarkEnd w:id="156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57" w:name="l2138"/>
      <w:bookmarkEnd w:id="157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Международные отношения в XIX в.</w:t>
      </w:r>
      <w:bookmarkStart w:id="158" w:name="l829"/>
      <w:bookmarkEnd w:id="158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59" w:name="l2139"/>
      <w:bookmarkEnd w:id="159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науки, образования и культуры в Новое время.</w:t>
      </w:r>
      <w:bookmarkStart w:id="160" w:name="l830"/>
      <w:bookmarkStart w:id="161" w:name="l2140"/>
      <w:bookmarkEnd w:id="160"/>
      <w:bookmarkEnd w:id="161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62" w:name="l2462"/>
      <w:bookmarkEnd w:id="162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45.6.2.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Предметные результаты по учебному предмету "Обществознание" должны обеспечивать: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30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63" w:name="l2480"/>
      <w:bookmarkEnd w:id="163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64" w:name="l517"/>
      <w:bookmarkEnd w:id="164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освоение знаний о природе общества и социальных свойствах человека, роли и значении семьи и ее истории в жизни и становлении человека как личности, основах семейной экономики; роли и значении исторических традиций и традиционных духовно-нравственных ценностей в обеспечении социальной устойчивости общества и жизни человека; характерных чертах политической и социальной организации жизни общества и основных сфер социальной деятельности, включая деятельность институтов государственной власти, науки и образования, религии, культуры; основах конституционного строя, правовой и политической системы Российской Федерации, правовом статусе, правах и обязанностях гражданина Российской Федерации (в том числе несовершеннолетнего); влиянии цифровых и информационных технологий на деятельность общества и государства; роли и месте Российской Федерации в многополярном мире; необходимости обеспечения технологического суверенитета, безопасности личности, общества и государства, в том числе от терроризма и экстремизма;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31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65" w:name="l2479"/>
      <w:bookmarkEnd w:id="165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66" w:name="l518"/>
      <w:bookmarkEnd w:id="166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2)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взаимопомощь, коллективизм, историческое единство народов России, преемственность истории нашей Родины); государство как социальный институт;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32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67" w:name="l2478"/>
      <w:bookmarkEnd w:id="167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68" w:name="l519"/>
      <w:bookmarkEnd w:id="168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3)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33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69" w:name="l2477"/>
      <w:bookmarkEnd w:id="169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70" w:name="l520"/>
      <w:bookmarkEnd w:id="170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4)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  <w:bookmarkStart w:id="171" w:name="l2510"/>
      <w:bookmarkEnd w:id="171"/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34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72" w:name="l2476"/>
      <w:bookmarkEnd w:id="172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73" w:name="l521"/>
      <w:bookmarkEnd w:id="173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5)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35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74" w:name="l2475"/>
      <w:bookmarkEnd w:id="174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75" w:name="l522"/>
      <w:bookmarkEnd w:id="175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6)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36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76" w:name="l2474"/>
      <w:bookmarkEnd w:id="176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77" w:name="l523"/>
      <w:bookmarkEnd w:id="177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7)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примеров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37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78" w:name="l2472"/>
      <w:bookmarkEnd w:id="178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79" w:name="l524"/>
      <w:bookmarkEnd w:id="179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8)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38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80" w:name="l2473"/>
      <w:bookmarkEnd w:id="180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81" w:name="l525"/>
      <w:bookmarkEnd w:id="181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9)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39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82" w:name="l2471"/>
      <w:bookmarkEnd w:id="182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83" w:name="l526"/>
      <w:bookmarkEnd w:id="183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lastRenderedPageBreak/>
        <w:t>10)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40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84" w:name="l2470"/>
      <w:bookmarkEnd w:id="184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85" w:name="l527"/>
      <w:bookmarkEnd w:id="185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11)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- СМИ) с соблюдением правил информационной безопасности при работе в сети Интернет;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41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86" w:name="l2469"/>
      <w:bookmarkEnd w:id="186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87" w:name="l528"/>
      <w:bookmarkEnd w:id="187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12)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42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88" w:name="l2468"/>
      <w:bookmarkEnd w:id="188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89" w:name="l529"/>
      <w:bookmarkEnd w:id="189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13)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43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90" w:name="l2467"/>
      <w:bookmarkEnd w:id="190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91" w:name="l530"/>
      <w:bookmarkEnd w:id="191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14)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44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92" w:name="l2466"/>
      <w:bookmarkEnd w:id="192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93" w:name="l531"/>
      <w:bookmarkEnd w:id="193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15)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приобретение знаний о возможности (в том числе электронной) составления простейших документов (заявления, обращения, личного финансового плана);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45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94" w:name="l2465"/>
      <w:bookmarkEnd w:id="194"/>
    </w:p>
    <w:p w:rsidR="00C70B7E" w:rsidRPr="00C70B7E" w:rsidRDefault="00C70B7E" w:rsidP="00C70B7E">
      <w:pPr>
        <w:shd w:val="clear" w:color="auto" w:fill="FFFFFF"/>
        <w:spacing w:after="300" w:line="240" w:lineRule="auto"/>
        <w:jc w:val="both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95" w:name="l532"/>
      <w:bookmarkEnd w:id="195"/>
      <w:r w:rsidRPr="00C70B7E">
        <w:rPr>
          <w:rFonts w:ascii="PT Serif" w:eastAsia="Times New Roman" w:hAnsi="PT Serif" w:cs="Times New Roman"/>
          <w:color w:val="808080"/>
          <w:kern w:val="0"/>
          <w:sz w:val="18"/>
          <w:szCs w:val="18"/>
          <w:lang w:eastAsia="ru-RU"/>
          <w14:ligatures w14:val="none"/>
        </w:rPr>
        <w:t>16)</w:t>
      </w:r>
      <w:r w:rsidRPr="00C70B7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ru-RU"/>
          <w14:ligatures w14:val="none"/>
        </w:rPr>
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 </w:t>
      </w:r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(в ред. Приказа </w:t>
      </w:r>
      <w:proofErr w:type="spellStart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Минпросвещения</w:t>
      </w:r>
      <w:proofErr w:type="spellEnd"/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 xml:space="preserve"> РФ </w:t>
      </w:r>
      <w:hyperlink r:id="rId46" w:anchor="l501" w:tgtFrame="_blank" w:history="1">
        <w:r w:rsidRPr="00C70B7E">
          <w:rPr>
            <w:rFonts w:ascii="PT Serif" w:eastAsia="Times New Roman" w:hAnsi="PT Serif" w:cs="Times New Roman"/>
            <w:color w:val="808080"/>
            <w:kern w:val="0"/>
            <w:sz w:val="24"/>
            <w:szCs w:val="24"/>
            <w:u w:val="single"/>
            <w:lang w:eastAsia="ru-RU"/>
            <w14:ligatures w14:val="none"/>
          </w:rPr>
          <w:t>от 18.06.2025 N 467</w:t>
        </w:r>
      </w:hyperlink>
      <w:r w:rsidRPr="00C70B7E">
        <w:rPr>
          <w:rFonts w:ascii="PT Serif" w:eastAsia="Times New Roman" w:hAnsi="PT Serif" w:cs="Times New Roman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sectPr w:rsidR="00C70B7E" w:rsidRPr="00C70B7E" w:rsidSect="00C70B7E">
      <w:footerReference w:type="default" r:id="rId47"/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67" w:rsidRDefault="009A6367" w:rsidP="00C70B7E">
      <w:pPr>
        <w:spacing w:after="0" w:line="240" w:lineRule="auto"/>
      </w:pPr>
      <w:r>
        <w:separator/>
      </w:r>
    </w:p>
  </w:endnote>
  <w:endnote w:type="continuationSeparator" w:id="0">
    <w:p w:rsidR="009A6367" w:rsidRDefault="009A6367" w:rsidP="00C7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779064491"/>
      <w:docPartObj>
        <w:docPartGallery w:val="Page Numbers (Bottom of Page)"/>
        <w:docPartUnique/>
      </w:docPartObj>
    </w:sdtPr>
    <w:sdtContent>
      <w:p w:rsidR="00C70B7E" w:rsidRPr="00C70B7E" w:rsidRDefault="00C70B7E" w:rsidP="00C70B7E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70B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0B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0B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70B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67" w:rsidRDefault="009A6367" w:rsidP="00C70B7E">
      <w:pPr>
        <w:spacing w:after="0" w:line="240" w:lineRule="auto"/>
      </w:pPr>
      <w:r>
        <w:separator/>
      </w:r>
    </w:p>
  </w:footnote>
  <w:footnote w:type="continuationSeparator" w:id="0">
    <w:p w:rsidR="009A6367" w:rsidRDefault="009A6367" w:rsidP="00C70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76"/>
    <w:rsid w:val="001311FF"/>
    <w:rsid w:val="001831DE"/>
    <w:rsid w:val="00277F22"/>
    <w:rsid w:val="00287670"/>
    <w:rsid w:val="00293DF3"/>
    <w:rsid w:val="003567E7"/>
    <w:rsid w:val="0037523C"/>
    <w:rsid w:val="00422E76"/>
    <w:rsid w:val="004B3FC7"/>
    <w:rsid w:val="00510EE5"/>
    <w:rsid w:val="0057784D"/>
    <w:rsid w:val="0060673D"/>
    <w:rsid w:val="006E537F"/>
    <w:rsid w:val="00705AA7"/>
    <w:rsid w:val="00742427"/>
    <w:rsid w:val="00753C49"/>
    <w:rsid w:val="008109EC"/>
    <w:rsid w:val="009A6367"/>
    <w:rsid w:val="00A0095B"/>
    <w:rsid w:val="00A112E1"/>
    <w:rsid w:val="00BC1895"/>
    <w:rsid w:val="00C70B7E"/>
    <w:rsid w:val="00C73D01"/>
    <w:rsid w:val="00D01337"/>
    <w:rsid w:val="00D15A54"/>
    <w:rsid w:val="00EF411D"/>
    <w:rsid w:val="00F001D7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7F3D"/>
  <w15:chartTrackingRefBased/>
  <w15:docId w15:val="{4576410D-CB21-4AE4-867F-157E619F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B7E"/>
    <w:rPr>
      <w:color w:val="0563C1" w:themeColor="hyperlink"/>
      <w:u w:val="single"/>
    </w:rPr>
  </w:style>
  <w:style w:type="paragraph" w:customStyle="1" w:styleId="dt-p">
    <w:name w:val="dt-p"/>
    <w:basedOn w:val="a"/>
    <w:rsid w:val="00C7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C7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B7E"/>
  </w:style>
  <w:style w:type="paragraph" w:styleId="a6">
    <w:name w:val="footer"/>
    <w:basedOn w:val="a"/>
    <w:link w:val="a7"/>
    <w:uiPriority w:val="99"/>
    <w:unhideWhenUsed/>
    <w:rsid w:val="00C7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66011" TargetMode="External"/><Relationship Id="rId18" Type="http://schemas.openxmlformats.org/officeDocument/2006/relationships/hyperlink" Target="https://normativ.kontur.ru/document?moduleId=1&amp;documentId=466011" TargetMode="External"/><Relationship Id="rId26" Type="http://schemas.openxmlformats.org/officeDocument/2006/relationships/hyperlink" Target="https://normativ.kontur.ru/document?moduleId=1&amp;documentId=466011" TargetMode="External"/><Relationship Id="rId39" Type="http://schemas.openxmlformats.org/officeDocument/2006/relationships/hyperlink" Target="https://normativ.kontur.ru/document?moduleId=1&amp;documentId=500550" TargetMode="External"/><Relationship Id="rId21" Type="http://schemas.openxmlformats.org/officeDocument/2006/relationships/hyperlink" Target="https://normativ.kontur.ru/document?moduleId=1&amp;documentId=466011" TargetMode="External"/><Relationship Id="rId34" Type="http://schemas.openxmlformats.org/officeDocument/2006/relationships/hyperlink" Target="https://normativ.kontur.ru/document?moduleId=1&amp;documentId=500550" TargetMode="External"/><Relationship Id="rId42" Type="http://schemas.openxmlformats.org/officeDocument/2006/relationships/hyperlink" Target="https://normativ.kontur.ru/document?moduleId=1&amp;documentId=500550" TargetMode="External"/><Relationship Id="rId47" Type="http://schemas.openxmlformats.org/officeDocument/2006/relationships/footer" Target="footer1.xml"/><Relationship Id="rId7" Type="http://schemas.openxmlformats.org/officeDocument/2006/relationships/hyperlink" Target="https://normativ.kontur.ru/document?moduleId=1&amp;documentId=5005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66011" TargetMode="External"/><Relationship Id="rId29" Type="http://schemas.openxmlformats.org/officeDocument/2006/relationships/hyperlink" Target="https://normativ.kontur.ru/document?moduleId=1&amp;documentId=466011" TargetMode="External"/><Relationship Id="rId11" Type="http://schemas.openxmlformats.org/officeDocument/2006/relationships/hyperlink" Target="https://normativ.kontur.ru/document?moduleId=1&amp;documentId=466011" TargetMode="External"/><Relationship Id="rId24" Type="http://schemas.openxmlformats.org/officeDocument/2006/relationships/hyperlink" Target="https://normativ.kontur.ru/document?moduleId=1&amp;documentId=466011" TargetMode="External"/><Relationship Id="rId32" Type="http://schemas.openxmlformats.org/officeDocument/2006/relationships/hyperlink" Target="https://normativ.kontur.ru/document?moduleId=1&amp;documentId=500550" TargetMode="External"/><Relationship Id="rId37" Type="http://schemas.openxmlformats.org/officeDocument/2006/relationships/hyperlink" Target="https://normativ.kontur.ru/document?moduleId=1&amp;documentId=500550" TargetMode="External"/><Relationship Id="rId40" Type="http://schemas.openxmlformats.org/officeDocument/2006/relationships/hyperlink" Target="https://normativ.kontur.ru/document?moduleId=1&amp;documentId=500550" TargetMode="External"/><Relationship Id="rId45" Type="http://schemas.openxmlformats.org/officeDocument/2006/relationships/hyperlink" Target="https://normativ.kontur.ru/document?moduleId=1&amp;documentId=50055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ormativ.kontur.ru/document?moduleId=1&amp;documentId=466011" TargetMode="External"/><Relationship Id="rId23" Type="http://schemas.openxmlformats.org/officeDocument/2006/relationships/hyperlink" Target="https://normativ.kontur.ru/document?moduleId=1&amp;documentId=466011" TargetMode="External"/><Relationship Id="rId28" Type="http://schemas.openxmlformats.org/officeDocument/2006/relationships/hyperlink" Target="https://normativ.kontur.ru/document?moduleId=1&amp;documentId=466011" TargetMode="External"/><Relationship Id="rId36" Type="http://schemas.openxmlformats.org/officeDocument/2006/relationships/hyperlink" Target="https://normativ.kontur.ru/document?moduleId=1&amp;documentId=50055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66011" TargetMode="External"/><Relationship Id="rId19" Type="http://schemas.openxmlformats.org/officeDocument/2006/relationships/hyperlink" Target="https://normativ.kontur.ru/document?moduleId=1&amp;documentId=466011" TargetMode="External"/><Relationship Id="rId31" Type="http://schemas.openxmlformats.org/officeDocument/2006/relationships/hyperlink" Target="https://normativ.kontur.ru/document?moduleId=1&amp;documentId=500550" TargetMode="External"/><Relationship Id="rId44" Type="http://schemas.openxmlformats.org/officeDocument/2006/relationships/hyperlink" Target="https://normativ.kontur.ru/document?moduleId=1&amp;documentId=50055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ormativ.kontur.ru/document?moduleId=1&amp;documentId=466011" TargetMode="External"/><Relationship Id="rId14" Type="http://schemas.openxmlformats.org/officeDocument/2006/relationships/hyperlink" Target="https://normativ.kontur.ru/document?moduleId=1&amp;documentId=466011" TargetMode="External"/><Relationship Id="rId22" Type="http://schemas.openxmlformats.org/officeDocument/2006/relationships/hyperlink" Target="https://normativ.kontur.ru/document?moduleId=1&amp;documentId=466011" TargetMode="External"/><Relationship Id="rId27" Type="http://schemas.openxmlformats.org/officeDocument/2006/relationships/hyperlink" Target="https://normativ.kontur.ru/document?moduleId=1&amp;documentId=466011" TargetMode="External"/><Relationship Id="rId30" Type="http://schemas.openxmlformats.org/officeDocument/2006/relationships/hyperlink" Target="https://normativ.kontur.ru/document?moduleId=1&amp;documentId=500550" TargetMode="External"/><Relationship Id="rId35" Type="http://schemas.openxmlformats.org/officeDocument/2006/relationships/hyperlink" Target="https://normativ.kontur.ru/document?moduleId=1&amp;documentId=500550" TargetMode="External"/><Relationship Id="rId43" Type="http://schemas.openxmlformats.org/officeDocument/2006/relationships/hyperlink" Target="https://normativ.kontur.ru/document?moduleId=1&amp;documentId=50055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normativ.kontur.ru/document?moduleId=1&amp;documentId=4660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500550" TargetMode="External"/><Relationship Id="rId17" Type="http://schemas.openxmlformats.org/officeDocument/2006/relationships/hyperlink" Target="https://normativ.kontur.ru/document?moduleId=1&amp;documentId=466011" TargetMode="External"/><Relationship Id="rId25" Type="http://schemas.openxmlformats.org/officeDocument/2006/relationships/hyperlink" Target="https://normativ.kontur.ru/document?moduleId=1&amp;documentId=466011" TargetMode="External"/><Relationship Id="rId33" Type="http://schemas.openxmlformats.org/officeDocument/2006/relationships/hyperlink" Target="https://normativ.kontur.ru/document?moduleId=1&amp;documentId=500550" TargetMode="External"/><Relationship Id="rId38" Type="http://schemas.openxmlformats.org/officeDocument/2006/relationships/hyperlink" Target="https://normativ.kontur.ru/document?moduleId=1&amp;documentId=500550" TargetMode="External"/><Relationship Id="rId46" Type="http://schemas.openxmlformats.org/officeDocument/2006/relationships/hyperlink" Target="https://normativ.kontur.ru/document?moduleId=1&amp;documentId=500550" TargetMode="External"/><Relationship Id="rId20" Type="http://schemas.openxmlformats.org/officeDocument/2006/relationships/hyperlink" Target="https://normativ.kontur.ru/document?moduleId=1&amp;documentId=466011" TargetMode="External"/><Relationship Id="rId41" Type="http://schemas.openxmlformats.org/officeDocument/2006/relationships/hyperlink" Target="https://normativ.kontur.ru/document?moduleId=1&amp;documentId=50055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1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3839</Words>
  <Characters>21887</Characters>
  <Application>Microsoft Office Word</Application>
  <DocSecurity>0</DocSecurity>
  <Lines>182</Lines>
  <Paragraphs>51</Paragraphs>
  <ScaleCrop>false</ScaleCrop>
  <Company>diakov.net</Company>
  <LinksUpToDate>false</LinksUpToDate>
  <CharactersWithSpaces>25675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2025-09-26T01:59:00Z</dcterms:created>
  <dcterms:modified xsi:type="dcterms:W3CDTF">2025-09-26T02:03:00Z</dcterms:modified>
</cp:coreProperties>
</file>