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75" w:rsidRDefault="007C5675" w:rsidP="007C56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Причины наркомании и алкоголизма (материал для беседы)</w:t>
      </w:r>
    </w:p>
    <w:p w:rsidR="007C5675" w:rsidRDefault="007C5675" w:rsidP="007C56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тех пор, как наркомания в нашем обществе приобрела масштабы пандемии (необычайно сильной эпидемии), ученые работают над тем, чтобы устранить это негативное явление, забирающее миллионы жизней. Но для этой борьбы необходимо точно определить причины, приводящие человека к развитию наркологической зависимости. Все известные на сегодня причины наркомании условно подразделяются на внутренние: психологические, физиологические и внешние: социальные. Но обычно формирование зависимости от алкоголя и наркомании представляет собой сложную картину, в которой переплетены многие аспекты и индивидуальные особенности человека.</w:t>
      </w:r>
    </w:p>
    <w:p w:rsidR="007C5675" w:rsidRPr="007C5675" w:rsidRDefault="007C5675" w:rsidP="007C56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Специалисты, занимающиеся изучением зависимостей, сходятся в том, что имеет место проблема психических и поведенческих отклонений в развитии личности, а не наркотиков и алкоголя. Человеческий мозг вырабатывает </w:t>
      </w:r>
      <w:proofErr w:type="spellStart"/>
      <w:r>
        <w:rPr>
          <w:rFonts w:ascii="Arial" w:hAnsi="Arial" w:cs="Arial"/>
          <w:sz w:val="24"/>
          <w:szCs w:val="24"/>
        </w:rPr>
        <w:t>эндорфины</w:t>
      </w:r>
      <w:proofErr w:type="spellEnd"/>
      <w:r>
        <w:rPr>
          <w:rFonts w:ascii="Arial" w:hAnsi="Arial" w:cs="Arial"/>
          <w:sz w:val="24"/>
          <w:szCs w:val="24"/>
        </w:rPr>
        <w:t xml:space="preserve">, гормоны радости, отвечающие за состояния эйфории, удовольствия, экстаза, расслабления и обезболивания. Алкоголь или наркотик </w:t>
      </w:r>
      <w:r w:rsidRPr="007C5675">
        <w:rPr>
          <w:rFonts w:ascii="Arial" w:hAnsi="Arial" w:cs="Arial"/>
          <w:sz w:val="24"/>
          <w:szCs w:val="24"/>
        </w:rPr>
        <w:t xml:space="preserve">выступают заместителями или стимуляторами выработки </w:t>
      </w:r>
      <w:proofErr w:type="spellStart"/>
      <w:r w:rsidRPr="007C5675">
        <w:rPr>
          <w:rFonts w:ascii="Arial" w:hAnsi="Arial" w:cs="Arial"/>
          <w:sz w:val="24"/>
          <w:szCs w:val="24"/>
        </w:rPr>
        <w:t>эндорфинов</w:t>
      </w:r>
      <w:proofErr w:type="spellEnd"/>
      <w:r w:rsidRPr="007C5675">
        <w:rPr>
          <w:rFonts w:ascii="Arial" w:hAnsi="Arial" w:cs="Arial"/>
          <w:sz w:val="24"/>
          <w:szCs w:val="24"/>
        </w:rPr>
        <w:t xml:space="preserve">. Уже однократный прием веществ такого рода уменьшает количество собственных </w:t>
      </w:r>
      <w:proofErr w:type="spellStart"/>
      <w:r w:rsidRPr="007C5675">
        <w:rPr>
          <w:rFonts w:ascii="Arial" w:hAnsi="Arial" w:cs="Arial"/>
          <w:sz w:val="24"/>
          <w:szCs w:val="24"/>
        </w:rPr>
        <w:t>эндорфинов</w:t>
      </w:r>
      <w:proofErr w:type="spellEnd"/>
      <w:r w:rsidRPr="007C5675">
        <w:rPr>
          <w:rFonts w:ascii="Arial" w:hAnsi="Arial" w:cs="Arial"/>
          <w:sz w:val="24"/>
          <w:szCs w:val="24"/>
        </w:rPr>
        <w:t>. Поэтому для их восстановления требуется новая доза. Все знают, что алкоголь и наркотики – это вредно, страшно и выбирают такое нездоровое удовлетворение своих желаний?</w:t>
      </w:r>
    </w:p>
    <w:p w:rsidR="007C5675" w:rsidRPr="007C5675" w:rsidRDefault="007C5675" w:rsidP="007C56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C5675">
        <w:rPr>
          <w:rFonts w:ascii="Arial" w:hAnsi="Arial" w:cs="Arial"/>
          <w:sz w:val="24"/>
          <w:szCs w:val="24"/>
        </w:rPr>
        <w:t>Причины любых зависимостей – это недовольство своей жизнью и стремление ее изменить, но нездоровыми, инфантильными («психически незрелыми»)  методами. Наркотики и алкоголь – это незрелая попытка решения внутренних проблем. Это самый легкий путь, не требующий ответственности и изменений в своей деятельности.</w:t>
      </w:r>
    </w:p>
    <w:p w:rsidR="007C5675" w:rsidRDefault="007C5675" w:rsidP="007C56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7C5675">
        <w:rPr>
          <w:rFonts w:ascii="Arial" w:hAnsi="Arial" w:cs="Arial"/>
          <w:sz w:val="24"/>
          <w:szCs w:val="24"/>
        </w:rPr>
        <w:t>А. Эйнштейн говорил: «Мы не можем решить наши проблемы, оставаясь на своем уровне». С этой точки зрения, зависимость является попыткой решить взрослые проблемы детскими методами. Среди алкоголиков и наркоманов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немало успешных и состоявшихся людей – артистов, бизнесменов, политиков, инфантильность которых проявляется не в умении делать деньги, а в отсутствии социально значимых целей, видения жизни вообще, в неразвитости духовно-нравственной сферы жизни.</w:t>
      </w:r>
    </w:p>
    <w:p w:rsidR="007C5675" w:rsidRDefault="007C5675" w:rsidP="007C56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Одним из ярких проявлений инфантилизма является неумение отказываться от удовольствий или откладывать их. И под этими удовольствиями подразумеваются, в первую очередь, низшие человеческие потребности – получение физиологических удовольствий, даже в противовес инстинкту самосохранения. Инфантильность напрямую связана с родительской любовью: попустительство, </w:t>
      </w:r>
      <w:proofErr w:type="spellStart"/>
      <w:r>
        <w:rPr>
          <w:rFonts w:ascii="Arial" w:hAnsi="Arial" w:cs="Arial"/>
          <w:sz w:val="24"/>
          <w:szCs w:val="24"/>
        </w:rPr>
        <w:t>гиперопека</w:t>
      </w:r>
      <w:proofErr w:type="spellEnd"/>
      <w:r>
        <w:rPr>
          <w:rFonts w:ascii="Arial" w:hAnsi="Arial" w:cs="Arial"/>
          <w:sz w:val="24"/>
          <w:szCs w:val="24"/>
        </w:rPr>
        <w:t>, не дают детям нормально взрослеть, прерывая их попытки найти собственную манеру поведения, чрезмерно оберегая ребенка или разрушая его доверие к себе в плане способности познать мир. Настоящая родительская любовь должна развивать, воспитывать и побуждать.</w:t>
      </w:r>
    </w:p>
    <w:p w:rsidR="007C5675" w:rsidRDefault="007C5675" w:rsidP="007C56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Психологическая зависимость возникает задолго до физиологической. Целью любой рекламы является убеждение человека с низкой самооценкой в том, что, используя этот товар, он станет привлекательным и востребованным.</w:t>
      </w:r>
    </w:p>
    <w:p w:rsidR="007C5675" w:rsidRDefault="007C5675" w:rsidP="007C56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Чтобы избавиться от зависимости, следует решить свои внутренние проблемы. Пока не изменятся мотивы, не изменится ничего. Как же изменить ситуацию? Ответ: Создание собственного «морального иммунитета» и на его основе решение проблем жизни.  А это процесс длительный, требующий глубокого самоанализа, знаний, волевых качеств и серьезной работы над собой.</w:t>
      </w:r>
    </w:p>
    <w:p w:rsidR="007C5675" w:rsidRDefault="007C5675" w:rsidP="007C567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14992" w:type="dxa"/>
        <w:tblLook w:val="04A0"/>
      </w:tblPr>
      <w:tblGrid>
        <w:gridCol w:w="8188"/>
        <w:gridCol w:w="2835"/>
        <w:gridCol w:w="3969"/>
      </w:tblGrid>
      <w:tr w:rsidR="007C5675" w:rsidTr="007C567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75" w:rsidRDefault="007C567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Психологические причины (внутренние)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75" w:rsidRDefault="007C567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Социальные причины (внешние)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75" w:rsidRDefault="007C567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Физиологические</w:t>
            </w:r>
          </w:p>
          <w:p w:rsidR="007C5675" w:rsidRDefault="007C567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(внутренние)</w:t>
            </w:r>
          </w:p>
        </w:tc>
      </w:tr>
      <w:tr w:rsidR="007C5675" w:rsidTr="007C5675"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Зависят от психоэмоционального состояния, обусловленного генетикой человека.</w:t>
            </w:r>
          </w:p>
          <w:p w:rsidR="007C5675" w:rsidRDefault="007C5675" w:rsidP="00C743A5">
            <w:pPr>
              <w:pStyle w:val="a3"/>
              <w:numPr>
                <w:ilvl w:val="0"/>
                <w:numId w:val="1"/>
              </w:numPr>
              <w:tabs>
                <w:tab w:val="left" w:pos="374"/>
              </w:tabs>
              <w:ind w:left="0" w:firstLine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семейные проблемы: недостаток и избыток родительской любви, когда ребенка чрезмерно опекают, не давая ему возможности развиваться и проявлять себя самостоятельно; Избалованность детей, как и семейная тирания, рукоприкладство в семье; отсутствие знаний о вреде алкоголя, наркотиков и сигарет;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2) любопытство: перед новыми ощущениями (возникнуть может   самостоятельно или от постороннего внушения). Каждый впервые пробующий наркотик, думает, что ничего страшного не произойдет, если сделать это только один раз;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3) стремление достичь интеллектуального и творческого успеха (страдают образованные и творческие люди, считающие, что наркотики дадут им возможность «расширить сознание» и сделать новые открытия, или даже провести эксперименты над самим собой);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4) бунтарство против семейных и общественных устоев: нежелание подчиняться в силу юношеского максимализма и индивидуальных личностных качеств;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5) внутренняя недисциплинированность, отсутствие ответственности за свои поступки и моральных качеств;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6) внутренние конфликты;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7) неудовлетворение самим собой, скука, неуверенность в себе и в своем будущем, страх, незащищенность, ощущение тревоги и несчастья; отсутствие интересов к здоровым увлечениям, дурное окружение.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8) подражание кумирам, желание быть похожим на других, повысить свою популярность в компании сверстников, поддержать общение;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1)кризис ценностей в современном обществе;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2)влияние западной культуры;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3)триумф аморальности и отсутствие цензуры в источниках информации, скрытая пропаганда аморального поведения;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4)неполноценность системы детско-юношеских организаций и клубов по интересам;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5)отсутствие  эффективной пропаганды здорового образа жизни.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Настроение и эмоциональный баланс человека зависят от биохимического обмена в головном мозге. Недостаточная или избыточная выработка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нейромедиаторов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– особых веществ, участвующих в этом обмене, ведет к развитию тревоги, страха, депрессий. Человек чувствует неудовлетворенность, эмоциональное напряжение, его преследуют навязчивые состояния. Он подсознательно стремится избавиться от этих неприятных ощущений и рано или поздно становится на путь наркотизации.</w:t>
            </w:r>
          </w:p>
          <w:p w:rsidR="007C5675" w:rsidRDefault="007C5675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Наркотик в этом случае </w:t>
            </w:r>
            <w:r w:rsidRPr="007C5675">
              <w:rPr>
                <w:rFonts w:ascii="Arial" w:hAnsi="Arial" w:cs="Arial"/>
                <w:sz w:val="26"/>
                <w:szCs w:val="26"/>
              </w:rPr>
              <w:t xml:space="preserve">заменяет недостающие </w:t>
            </w:r>
            <w:proofErr w:type="spellStart"/>
            <w:r w:rsidRPr="007C5675">
              <w:rPr>
                <w:rFonts w:ascii="Arial" w:hAnsi="Arial" w:cs="Arial"/>
                <w:sz w:val="26"/>
                <w:szCs w:val="26"/>
              </w:rPr>
              <w:t>нейромедиаторы</w:t>
            </w:r>
            <w:proofErr w:type="spellEnd"/>
            <w:r w:rsidRPr="007C5675">
              <w:rPr>
                <w:rFonts w:ascii="Arial" w:hAnsi="Arial" w:cs="Arial"/>
                <w:sz w:val="26"/>
                <w:szCs w:val="26"/>
              </w:rPr>
              <w:t>, и дает человеку ощущение комфорта и спокойствия, которых он желал. Для многих людей наркотики становитс</w:t>
            </w:r>
            <w:r>
              <w:rPr>
                <w:rFonts w:ascii="Arial" w:hAnsi="Arial" w:cs="Arial"/>
                <w:sz w:val="26"/>
                <w:szCs w:val="26"/>
              </w:rPr>
              <w:t>я ключом к виртуальной двери в мир желаемого удовлетворения.</w:t>
            </w:r>
          </w:p>
        </w:tc>
      </w:tr>
    </w:tbl>
    <w:p w:rsidR="00D7487D" w:rsidRDefault="00D7487D"/>
    <w:sectPr w:rsidR="00D7487D" w:rsidSect="007C56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31337"/>
    <w:multiLevelType w:val="hybridMultilevel"/>
    <w:tmpl w:val="6E869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characterSpacingControl w:val="doNotCompress"/>
  <w:compat/>
  <w:rsids>
    <w:rsidRoot w:val="00B7335C"/>
    <w:rsid w:val="00050875"/>
    <w:rsid w:val="007C5675"/>
    <w:rsid w:val="00B7335C"/>
    <w:rsid w:val="00D3176E"/>
    <w:rsid w:val="00D7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675"/>
    <w:pPr>
      <w:ind w:left="720"/>
      <w:contextualSpacing/>
    </w:pPr>
  </w:style>
  <w:style w:type="table" w:styleId="a4">
    <w:name w:val="Table Grid"/>
    <w:basedOn w:val="a1"/>
    <w:uiPriority w:val="59"/>
    <w:rsid w:val="007C56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675"/>
    <w:pPr>
      <w:ind w:left="720"/>
      <w:contextualSpacing/>
    </w:pPr>
  </w:style>
  <w:style w:type="table" w:styleId="a4">
    <w:name w:val="Table Grid"/>
    <w:basedOn w:val="a1"/>
    <w:uiPriority w:val="59"/>
    <w:rsid w:val="007C567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4960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Бабуля</dc:creator>
  <cp:lastModifiedBy>User</cp:lastModifiedBy>
  <cp:revision>2</cp:revision>
  <dcterms:created xsi:type="dcterms:W3CDTF">2016-01-27T11:01:00Z</dcterms:created>
  <dcterms:modified xsi:type="dcterms:W3CDTF">2016-01-27T11:01:00Z</dcterms:modified>
</cp:coreProperties>
</file>